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ECD0C" w14:textId="77777777" w:rsidR="001A3486" w:rsidRPr="001A3486" w:rsidRDefault="001A3486" w:rsidP="001A3486">
      <w:pPr>
        <w:contextualSpacing/>
        <w:jc w:val="center"/>
        <w:rPr>
          <w:b/>
          <w:sz w:val="28"/>
          <w:szCs w:val="28"/>
        </w:rPr>
      </w:pPr>
      <w:r w:rsidRPr="001A3486">
        <w:rPr>
          <w:b/>
          <w:sz w:val="28"/>
          <w:szCs w:val="28"/>
        </w:rPr>
        <w:t xml:space="preserve">ХАНТЫ-МАНСИЙСКИЙ АВТОНОМНЫЙ ОКРУГ – ЮГРА </w:t>
      </w:r>
    </w:p>
    <w:p w14:paraId="31CCFF81" w14:textId="77777777" w:rsidR="001A3486" w:rsidRPr="001A3486" w:rsidRDefault="001A3486" w:rsidP="001A3486">
      <w:pPr>
        <w:contextualSpacing/>
        <w:jc w:val="center"/>
        <w:rPr>
          <w:b/>
          <w:sz w:val="28"/>
          <w:szCs w:val="28"/>
        </w:rPr>
      </w:pPr>
      <w:r w:rsidRPr="001A3486">
        <w:rPr>
          <w:b/>
          <w:sz w:val="28"/>
          <w:szCs w:val="28"/>
        </w:rPr>
        <w:t>ХАНТЫ-МАНСИЙСКИЙ РАЙОН</w:t>
      </w:r>
    </w:p>
    <w:p w14:paraId="2072CFE8" w14:textId="77777777" w:rsidR="001A3486" w:rsidRPr="001A3486" w:rsidRDefault="001A3486" w:rsidP="001A3486">
      <w:pPr>
        <w:contextualSpacing/>
        <w:jc w:val="center"/>
        <w:rPr>
          <w:b/>
          <w:sz w:val="28"/>
          <w:szCs w:val="28"/>
        </w:rPr>
      </w:pPr>
    </w:p>
    <w:p w14:paraId="6F9EBB2A" w14:textId="77777777" w:rsidR="001A3486" w:rsidRPr="001A3486" w:rsidRDefault="001A3486" w:rsidP="001A3486">
      <w:pPr>
        <w:contextualSpacing/>
        <w:jc w:val="center"/>
        <w:rPr>
          <w:b/>
          <w:sz w:val="28"/>
          <w:szCs w:val="28"/>
        </w:rPr>
      </w:pPr>
      <w:r w:rsidRPr="001A3486">
        <w:rPr>
          <w:b/>
          <w:sz w:val="28"/>
          <w:szCs w:val="28"/>
        </w:rPr>
        <w:t>ДУМА</w:t>
      </w:r>
    </w:p>
    <w:p w14:paraId="377F29D4" w14:textId="77777777" w:rsidR="001A3486" w:rsidRPr="001A3486" w:rsidRDefault="001A3486" w:rsidP="001A3486">
      <w:pPr>
        <w:contextualSpacing/>
        <w:jc w:val="center"/>
        <w:rPr>
          <w:b/>
          <w:sz w:val="28"/>
          <w:szCs w:val="28"/>
        </w:rPr>
      </w:pPr>
    </w:p>
    <w:p w14:paraId="24746F54" w14:textId="77777777" w:rsidR="001A3486" w:rsidRPr="001A3486" w:rsidRDefault="001A3486" w:rsidP="001A3486">
      <w:pPr>
        <w:contextualSpacing/>
        <w:jc w:val="center"/>
        <w:rPr>
          <w:b/>
          <w:sz w:val="28"/>
          <w:szCs w:val="28"/>
        </w:rPr>
      </w:pPr>
      <w:r w:rsidRPr="001A3486">
        <w:rPr>
          <w:b/>
          <w:sz w:val="28"/>
          <w:szCs w:val="28"/>
        </w:rPr>
        <w:t>РЕШЕНИЕ</w:t>
      </w:r>
    </w:p>
    <w:p w14:paraId="21DF9DAB" w14:textId="77777777" w:rsidR="001A3486" w:rsidRPr="001A3486" w:rsidRDefault="001A3486" w:rsidP="001A3486">
      <w:pPr>
        <w:contextualSpacing/>
        <w:rPr>
          <w:sz w:val="28"/>
          <w:szCs w:val="28"/>
        </w:rPr>
      </w:pPr>
    </w:p>
    <w:p w14:paraId="1AB06CC9" w14:textId="366D7089" w:rsidR="001A3486" w:rsidRPr="001A3486" w:rsidRDefault="00362E4D" w:rsidP="001A3486">
      <w:pPr>
        <w:widowControl w:val="0"/>
        <w:autoSpaceDE w:val="0"/>
        <w:autoSpaceDN w:val="0"/>
        <w:ind w:right="-2"/>
        <w:jc w:val="both"/>
        <w:rPr>
          <w:sz w:val="28"/>
          <w:szCs w:val="28"/>
        </w:rPr>
      </w:pPr>
      <w:r>
        <w:rPr>
          <w:sz w:val="28"/>
          <w:szCs w:val="28"/>
        </w:rPr>
        <w:t>12</w:t>
      </w:r>
      <w:r w:rsidR="001A3486" w:rsidRPr="001A3486">
        <w:rPr>
          <w:sz w:val="28"/>
          <w:szCs w:val="28"/>
        </w:rPr>
        <w:t>.02.2021</w:t>
      </w:r>
      <w:r w:rsidR="001A3486" w:rsidRPr="001A3486">
        <w:rPr>
          <w:sz w:val="28"/>
          <w:szCs w:val="28"/>
        </w:rPr>
        <w:tab/>
      </w:r>
      <w:r w:rsidR="001A3486" w:rsidRPr="001A3486">
        <w:rPr>
          <w:sz w:val="28"/>
          <w:szCs w:val="28"/>
        </w:rPr>
        <w:tab/>
      </w:r>
      <w:r w:rsidR="001A3486" w:rsidRPr="001A3486">
        <w:rPr>
          <w:sz w:val="28"/>
          <w:szCs w:val="28"/>
        </w:rPr>
        <w:tab/>
      </w:r>
      <w:r w:rsidR="001A3486" w:rsidRPr="001A3486">
        <w:rPr>
          <w:sz w:val="28"/>
          <w:szCs w:val="28"/>
        </w:rPr>
        <w:tab/>
      </w:r>
      <w:r w:rsidR="001A3486" w:rsidRPr="001A3486">
        <w:rPr>
          <w:sz w:val="28"/>
          <w:szCs w:val="28"/>
        </w:rPr>
        <w:tab/>
      </w:r>
      <w:r w:rsidR="001A3486" w:rsidRPr="001A3486">
        <w:rPr>
          <w:sz w:val="28"/>
          <w:szCs w:val="28"/>
        </w:rPr>
        <w:tab/>
      </w:r>
      <w:r w:rsidR="001A3486" w:rsidRPr="001A3486">
        <w:rPr>
          <w:sz w:val="28"/>
          <w:szCs w:val="28"/>
        </w:rPr>
        <w:tab/>
      </w:r>
      <w:r w:rsidR="001A3486" w:rsidRPr="001A3486">
        <w:rPr>
          <w:sz w:val="28"/>
          <w:szCs w:val="28"/>
        </w:rPr>
        <w:tab/>
      </w:r>
      <w:r w:rsidR="001A3486" w:rsidRPr="001A3486">
        <w:rPr>
          <w:sz w:val="28"/>
          <w:szCs w:val="28"/>
        </w:rPr>
        <w:tab/>
      </w:r>
      <w:r w:rsidR="001A3486" w:rsidRPr="001A3486">
        <w:rPr>
          <w:sz w:val="28"/>
          <w:szCs w:val="28"/>
        </w:rPr>
        <w:tab/>
      </w:r>
      <w:r w:rsidR="001A3486" w:rsidRPr="001A3486">
        <w:rPr>
          <w:sz w:val="28"/>
          <w:szCs w:val="28"/>
        </w:rPr>
        <w:tab/>
        <w:t xml:space="preserve">№ </w:t>
      </w:r>
      <w:r w:rsidR="006C6D3E">
        <w:rPr>
          <w:sz w:val="28"/>
          <w:szCs w:val="28"/>
        </w:rPr>
        <w:t>703</w:t>
      </w:r>
    </w:p>
    <w:p w14:paraId="353ADE5B" w14:textId="77777777" w:rsidR="006A5E52" w:rsidRDefault="006A5E52" w:rsidP="001A3486">
      <w:pPr>
        <w:shd w:val="clear" w:color="auto" w:fill="FFFFFF"/>
        <w:tabs>
          <w:tab w:val="left" w:pos="0"/>
          <w:tab w:val="center" w:pos="1985"/>
        </w:tabs>
        <w:ind w:left="23" w:right="5103"/>
        <w:rPr>
          <w:spacing w:val="-4"/>
          <w:sz w:val="27"/>
          <w:szCs w:val="27"/>
        </w:rPr>
      </w:pPr>
    </w:p>
    <w:p w14:paraId="2E710FB8" w14:textId="77777777" w:rsidR="00DF25E0" w:rsidRPr="00DF25E0" w:rsidRDefault="006E4838" w:rsidP="001A3486">
      <w:pPr>
        <w:shd w:val="clear" w:color="auto" w:fill="FFFFFF"/>
        <w:tabs>
          <w:tab w:val="left" w:pos="709"/>
          <w:tab w:val="center" w:pos="1985"/>
          <w:tab w:val="left" w:pos="3828"/>
          <w:tab w:val="left" w:pos="4536"/>
        </w:tabs>
        <w:ind w:right="5242"/>
        <w:rPr>
          <w:sz w:val="28"/>
          <w:szCs w:val="28"/>
        </w:rPr>
      </w:pPr>
      <w:r w:rsidRPr="00DF25E0">
        <w:rPr>
          <w:sz w:val="28"/>
          <w:szCs w:val="28"/>
        </w:rPr>
        <w:t>О</w:t>
      </w:r>
      <w:r w:rsidR="00DF25E0" w:rsidRPr="00DF25E0">
        <w:rPr>
          <w:sz w:val="28"/>
          <w:szCs w:val="28"/>
        </w:rPr>
        <w:t xml:space="preserve"> внесении изменений в решение </w:t>
      </w:r>
    </w:p>
    <w:p w14:paraId="44FCB635" w14:textId="77777777" w:rsidR="001A3486" w:rsidRDefault="00DF25E0" w:rsidP="001A3486">
      <w:pPr>
        <w:shd w:val="clear" w:color="auto" w:fill="FFFFFF"/>
        <w:tabs>
          <w:tab w:val="left" w:pos="709"/>
          <w:tab w:val="center" w:pos="1985"/>
          <w:tab w:val="left" w:pos="4111"/>
          <w:tab w:val="left" w:pos="4536"/>
        </w:tabs>
        <w:ind w:right="5102"/>
        <w:rPr>
          <w:sz w:val="28"/>
          <w:szCs w:val="28"/>
        </w:rPr>
      </w:pPr>
      <w:r w:rsidRPr="00DF25E0">
        <w:rPr>
          <w:sz w:val="28"/>
          <w:szCs w:val="28"/>
        </w:rPr>
        <w:t xml:space="preserve">Думы Ханты-Мансийского района </w:t>
      </w:r>
    </w:p>
    <w:p w14:paraId="4274C456" w14:textId="2DE6FB3A" w:rsidR="00DF25E0" w:rsidRPr="00DF25E0" w:rsidRDefault="00DF25E0" w:rsidP="001A3486">
      <w:pPr>
        <w:shd w:val="clear" w:color="auto" w:fill="FFFFFF"/>
        <w:tabs>
          <w:tab w:val="left" w:pos="709"/>
          <w:tab w:val="center" w:pos="1985"/>
          <w:tab w:val="left" w:pos="4111"/>
          <w:tab w:val="left" w:pos="4536"/>
        </w:tabs>
        <w:ind w:right="5102"/>
        <w:rPr>
          <w:spacing w:val="-4"/>
          <w:sz w:val="28"/>
          <w:szCs w:val="28"/>
        </w:rPr>
      </w:pPr>
      <w:r w:rsidRPr="00DF25E0">
        <w:rPr>
          <w:sz w:val="28"/>
          <w:szCs w:val="28"/>
        </w:rPr>
        <w:t xml:space="preserve">от </w:t>
      </w:r>
      <w:r w:rsidRPr="00DF25E0">
        <w:rPr>
          <w:spacing w:val="-4"/>
          <w:sz w:val="28"/>
          <w:szCs w:val="28"/>
        </w:rPr>
        <w:t>21.03.2008 №</w:t>
      </w:r>
      <w:r w:rsidR="00084EEC">
        <w:rPr>
          <w:spacing w:val="-4"/>
          <w:sz w:val="28"/>
          <w:szCs w:val="28"/>
        </w:rPr>
        <w:t xml:space="preserve"> </w:t>
      </w:r>
      <w:r w:rsidRPr="00DF25E0">
        <w:rPr>
          <w:spacing w:val="-4"/>
          <w:sz w:val="28"/>
          <w:szCs w:val="28"/>
        </w:rPr>
        <w:t xml:space="preserve">284 «Об утверждении Правил землепользования и застройки межселенных территорий </w:t>
      </w:r>
    </w:p>
    <w:p w14:paraId="149CDD74" w14:textId="77777777" w:rsidR="00DF25E0" w:rsidRPr="00DF25E0" w:rsidRDefault="00DF25E0" w:rsidP="001A3486">
      <w:pPr>
        <w:shd w:val="clear" w:color="auto" w:fill="FFFFFF"/>
        <w:tabs>
          <w:tab w:val="left" w:pos="709"/>
          <w:tab w:val="center" w:pos="1985"/>
          <w:tab w:val="left" w:pos="4111"/>
          <w:tab w:val="left" w:pos="4536"/>
        </w:tabs>
        <w:ind w:right="5102"/>
        <w:rPr>
          <w:sz w:val="28"/>
          <w:szCs w:val="28"/>
        </w:rPr>
      </w:pPr>
      <w:r w:rsidRPr="00DF25E0">
        <w:rPr>
          <w:spacing w:val="-4"/>
          <w:sz w:val="28"/>
          <w:szCs w:val="28"/>
        </w:rPr>
        <w:t>Ханты-Мансийского района»</w:t>
      </w:r>
    </w:p>
    <w:p w14:paraId="60E8662F" w14:textId="77777777" w:rsidR="00852EFF" w:rsidRDefault="00852EFF" w:rsidP="001A3486">
      <w:pPr>
        <w:shd w:val="clear" w:color="auto" w:fill="FFFFFF"/>
        <w:tabs>
          <w:tab w:val="left" w:pos="709"/>
          <w:tab w:val="center" w:pos="1985"/>
          <w:tab w:val="left" w:pos="3828"/>
          <w:tab w:val="left" w:pos="4536"/>
        </w:tabs>
        <w:ind w:right="5242"/>
        <w:rPr>
          <w:sz w:val="28"/>
          <w:szCs w:val="28"/>
        </w:rPr>
      </w:pPr>
    </w:p>
    <w:p w14:paraId="29CB43E3" w14:textId="2036E2E2" w:rsidR="002C5273" w:rsidRPr="000B44FE" w:rsidRDefault="00CE1CA9" w:rsidP="001A3486">
      <w:pPr>
        <w:autoSpaceDE w:val="0"/>
        <w:autoSpaceDN w:val="0"/>
        <w:adjustRightInd w:val="0"/>
        <w:ind w:firstLine="708"/>
        <w:jc w:val="both"/>
        <w:rPr>
          <w:sz w:val="28"/>
          <w:szCs w:val="28"/>
        </w:rPr>
      </w:pPr>
      <w:r w:rsidRPr="000B44FE">
        <w:rPr>
          <w:spacing w:val="-4"/>
          <w:sz w:val="28"/>
          <w:szCs w:val="28"/>
        </w:rPr>
        <w:t xml:space="preserve">В </w:t>
      </w:r>
      <w:r w:rsidR="00193FCF">
        <w:rPr>
          <w:spacing w:val="-4"/>
          <w:sz w:val="28"/>
          <w:szCs w:val="28"/>
        </w:rPr>
        <w:t>целях приведения муниципальных правовых актов в соответствие с требованиями действующего законодатель</w:t>
      </w:r>
      <w:r w:rsidR="005E44AD">
        <w:rPr>
          <w:spacing w:val="-4"/>
          <w:sz w:val="28"/>
          <w:szCs w:val="28"/>
        </w:rPr>
        <w:t>ст</w:t>
      </w:r>
      <w:r w:rsidR="00193FCF">
        <w:rPr>
          <w:spacing w:val="-4"/>
          <w:sz w:val="28"/>
          <w:szCs w:val="28"/>
        </w:rPr>
        <w:t xml:space="preserve">ва, в </w:t>
      </w:r>
      <w:r w:rsidR="00466D41" w:rsidRPr="000B44FE">
        <w:rPr>
          <w:spacing w:val="-4"/>
          <w:sz w:val="28"/>
          <w:szCs w:val="28"/>
        </w:rPr>
        <w:t xml:space="preserve">соответствии с </w:t>
      </w:r>
      <w:r w:rsidR="00466D41" w:rsidRPr="000B44FE">
        <w:rPr>
          <w:sz w:val="28"/>
          <w:szCs w:val="28"/>
        </w:rPr>
        <w:t>Градостроительным кодексом Российской Федер</w:t>
      </w:r>
      <w:r w:rsidR="006A5E52" w:rsidRPr="000B44FE">
        <w:rPr>
          <w:sz w:val="28"/>
          <w:szCs w:val="28"/>
        </w:rPr>
        <w:t xml:space="preserve">ации, </w:t>
      </w:r>
      <w:r w:rsidR="00CD2C5A" w:rsidRPr="000B44FE">
        <w:rPr>
          <w:sz w:val="28"/>
          <w:szCs w:val="28"/>
        </w:rPr>
        <w:t>руководствуясь частью 1 статьи 31 Устава Ханты-Мансийского района</w:t>
      </w:r>
      <w:r w:rsidR="007F209E" w:rsidRPr="000B44FE">
        <w:rPr>
          <w:sz w:val="28"/>
          <w:szCs w:val="28"/>
        </w:rPr>
        <w:t xml:space="preserve">, </w:t>
      </w:r>
    </w:p>
    <w:p w14:paraId="75F8292A" w14:textId="77777777" w:rsidR="00133976" w:rsidRPr="002C5273" w:rsidRDefault="00133976" w:rsidP="001A3486">
      <w:pPr>
        <w:shd w:val="clear" w:color="auto" w:fill="FFFFFF"/>
        <w:tabs>
          <w:tab w:val="left" w:pos="709"/>
          <w:tab w:val="center" w:pos="1985"/>
        </w:tabs>
        <w:ind w:firstLine="709"/>
        <w:jc w:val="center"/>
        <w:rPr>
          <w:b/>
          <w:spacing w:val="-4"/>
          <w:sz w:val="28"/>
          <w:szCs w:val="28"/>
        </w:rPr>
      </w:pPr>
    </w:p>
    <w:p w14:paraId="4C5017F5" w14:textId="77777777" w:rsidR="009D2B08" w:rsidRPr="009D2B08" w:rsidRDefault="009D2B08" w:rsidP="001A3486">
      <w:pPr>
        <w:tabs>
          <w:tab w:val="center" w:pos="1985"/>
        </w:tabs>
        <w:autoSpaceDE w:val="0"/>
        <w:autoSpaceDN w:val="0"/>
        <w:adjustRightInd w:val="0"/>
        <w:jc w:val="center"/>
        <w:rPr>
          <w:sz w:val="28"/>
          <w:szCs w:val="28"/>
        </w:rPr>
      </w:pPr>
      <w:r w:rsidRPr="009D2B08">
        <w:rPr>
          <w:sz w:val="28"/>
          <w:szCs w:val="28"/>
        </w:rPr>
        <w:t>Дума Ханты-Мансийского района</w:t>
      </w:r>
    </w:p>
    <w:p w14:paraId="37B3FAD4" w14:textId="77777777" w:rsidR="009D2B08" w:rsidRPr="009D2B08" w:rsidRDefault="009D2B08" w:rsidP="001A3486">
      <w:pPr>
        <w:tabs>
          <w:tab w:val="center" w:pos="1985"/>
        </w:tabs>
        <w:autoSpaceDE w:val="0"/>
        <w:autoSpaceDN w:val="0"/>
        <w:adjustRightInd w:val="0"/>
        <w:ind w:firstLine="720"/>
        <w:jc w:val="both"/>
        <w:rPr>
          <w:sz w:val="28"/>
          <w:szCs w:val="28"/>
        </w:rPr>
      </w:pPr>
    </w:p>
    <w:p w14:paraId="0EAA7547" w14:textId="77777777" w:rsidR="001555F0" w:rsidRPr="001555F0" w:rsidRDefault="001555F0" w:rsidP="001A3486">
      <w:pPr>
        <w:tabs>
          <w:tab w:val="center" w:pos="1985"/>
        </w:tabs>
        <w:contextualSpacing/>
        <w:jc w:val="center"/>
        <w:rPr>
          <w:b/>
          <w:sz w:val="28"/>
          <w:szCs w:val="28"/>
          <w:lang w:eastAsia="x-none"/>
        </w:rPr>
      </w:pPr>
      <w:r w:rsidRPr="001555F0">
        <w:rPr>
          <w:b/>
          <w:sz w:val="28"/>
          <w:szCs w:val="28"/>
          <w:lang w:eastAsia="x-none"/>
        </w:rPr>
        <w:t>РЕШИЛА:</w:t>
      </w:r>
    </w:p>
    <w:p w14:paraId="3C61EB9A" w14:textId="77777777" w:rsidR="009D2B08" w:rsidRPr="009D2B08" w:rsidRDefault="009D2B08" w:rsidP="001A3486">
      <w:pPr>
        <w:tabs>
          <w:tab w:val="center" w:pos="1985"/>
        </w:tabs>
        <w:autoSpaceDE w:val="0"/>
        <w:autoSpaceDN w:val="0"/>
        <w:adjustRightInd w:val="0"/>
        <w:ind w:firstLine="720"/>
        <w:jc w:val="both"/>
        <w:rPr>
          <w:sz w:val="28"/>
          <w:szCs w:val="28"/>
        </w:rPr>
      </w:pPr>
    </w:p>
    <w:p w14:paraId="64707941" w14:textId="1140B019" w:rsidR="00DA215D" w:rsidRPr="00CD36F4" w:rsidRDefault="00261D95" w:rsidP="001A3486">
      <w:pPr>
        <w:shd w:val="clear" w:color="auto" w:fill="FFFFFF"/>
        <w:tabs>
          <w:tab w:val="left" w:pos="709"/>
          <w:tab w:val="left" w:pos="1134"/>
          <w:tab w:val="center" w:pos="1985"/>
          <w:tab w:val="left" w:pos="4111"/>
          <w:tab w:val="left" w:pos="4536"/>
        </w:tabs>
        <w:ind w:right="-2" w:firstLine="851"/>
        <w:jc w:val="both"/>
        <w:rPr>
          <w:sz w:val="28"/>
          <w:szCs w:val="28"/>
        </w:rPr>
      </w:pPr>
      <w:r w:rsidRPr="00CD36F4">
        <w:rPr>
          <w:sz w:val="28"/>
          <w:szCs w:val="28"/>
        </w:rPr>
        <w:t>1.</w:t>
      </w:r>
      <w:r w:rsidR="001A3486">
        <w:rPr>
          <w:sz w:val="28"/>
          <w:szCs w:val="28"/>
        </w:rPr>
        <w:tab/>
      </w:r>
      <w:r w:rsidR="00D6530E" w:rsidRPr="00CD36F4">
        <w:rPr>
          <w:sz w:val="28"/>
          <w:szCs w:val="28"/>
        </w:rPr>
        <w:t xml:space="preserve">Внести в решение </w:t>
      </w:r>
      <w:r w:rsidR="00754A58" w:rsidRPr="00CD36F4">
        <w:rPr>
          <w:sz w:val="28"/>
          <w:szCs w:val="28"/>
        </w:rPr>
        <w:t xml:space="preserve">Думы Ханты-Мансийского района </w:t>
      </w:r>
      <w:r w:rsidR="00754A58" w:rsidRPr="00CD36F4">
        <w:rPr>
          <w:spacing w:val="-4"/>
          <w:sz w:val="28"/>
          <w:szCs w:val="28"/>
        </w:rPr>
        <w:t>от 21.03.2008 № 284 «Об утверждении Правил землепользования и застройки межселенных территорий Ханты-Мансийского района</w:t>
      </w:r>
      <w:r w:rsidR="00754A58" w:rsidRPr="00CD36F4">
        <w:rPr>
          <w:sz w:val="28"/>
          <w:szCs w:val="28"/>
        </w:rPr>
        <w:t>»</w:t>
      </w:r>
      <w:r w:rsidR="005E44AD" w:rsidRPr="00CD36F4">
        <w:rPr>
          <w:sz w:val="28"/>
          <w:szCs w:val="28"/>
        </w:rPr>
        <w:t xml:space="preserve"> следующие изменения:</w:t>
      </w:r>
    </w:p>
    <w:p w14:paraId="251984E9" w14:textId="4D483252" w:rsidR="00DA215D" w:rsidRPr="00CD36F4" w:rsidRDefault="001A3486" w:rsidP="00D95362">
      <w:pPr>
        <w:shd w:val="clear" w:color="auto" w:fill="FFFFFF"/>
        <w:tabs>
          <w:tab w:val="left" w:pos="709"/>
          <w:tab w:val="left" w:pos="1134"/>
          <w:tab w:val="left" w:pos="1276"/>
          <w:tab w:val="center" w:pos="1985"/>
          <w:tab w:val="left" w:pos="4111"/>
          <w:tab w:val="left" w:pos="4536"/>
        </w:tabs>
        <w:ind w:right="-2" w:firstLine="709"/>
        <w:jc w:val="both"/>
        <w:rPr>
          <w:sz w:val="28"/>
          <w:szCs w:val="28"/>
        </w:rPr>
      </w:pPr>
      <w:r>
        <w:rPr>
          <w:sz w:val="28"/>
          <w:szCs w:val="28"/>
        </w:rPr>
        <w:t>1.1.</w:t>
      </w:r>
      <w:r>
        <w:rPr>
          <w:sz w:val="28"/>
          <w:szCs w:val="28"/>
        </w:rPr>
        <w:tab/>
      </w:r>
      <w:r w:rsidR="00D95362">
        <w:rPr>
          <w:sz w:val="28"/>
          <w:szCs w:val="28"/>
        </w:rPr>
        <w:tab/>
        <w:t>С</w:t>
      </w:r>
      <w:r w:rsidR="005E44AD" w:rsidRPr="00CD36F4">
        <w:rPr>
          <w:sz w:val="28"/>
          <w:szCs w:val="28"/>
        </w:rPr>
        <w:t xml:space="preserve">татью 9 </w:t>
      </w:r>
      <w:r w:rsidR="00DA215D" w:rsidRPr="00CD36F4">
        <w:rPr>
          <w:sz w:val="28"/>
          <w:szCs w:val="28"/>
        </w:rPr>
        <w:t>приложени</w:t>
      </w:r>
      <w:r w:rsidR="00CD36F4" w:rsidRPr="00CD36F4">
        <w:rPr>
          <w:sz w:val="28"/>
          <w:szCs w:val="28"/>
        </w:rPr>
        <w:t>я</w:t>
      </w:r>
      <w:r w:rsidR="00DA215D" w:rsidRPr="00CD36F4">
        <w:rPr>
          <w:sz w:val="28"/>
          <w:szCs w:val="28"/>
        </w:rPr>
        <w:t xml:space="preserve"> 1 к </w:t>
      </w:r>
      <w:r w:rsidR="00193FCF" w:rsidRPr="00CD36F4">
        <w:rPr>
          <w:sz w:val="28"/>
          <w:szCs w:val="28"/>
        </w:rPr>
        <w:t xml:space="preserve">Правилам </w:t>
      </w:r>
      <w:r w:rsidR="00193FCF" w:rsidRPr="00CD36F4">
        <w:rPr>
          <w:spacing w:val="-4"/>
          <w:sz w:val="28"/>
          <w:szCs w:val="28"/>
        </w:rPr>
        <w:t>землепользования и застройки межселенных территорий Ханты-Мансийского района</w:t>
      </w:r>
      <w:r w:rsidR="00193FCF" w:rsidRPr="00CD36F4">
        <w:rPr>
          <w:sz w:val="28"/>
          <w:szCs w:val="28"/>
        </w:rPr>
        <w:t xml:space="preserve"> </w:t>
      </w:r>
      <w:r w:rsidR="00DA215D" w:rsidRPr="00CD36F4">
        <w:rPr>
          <w:sz w:val="28"/>
          <w:szCs w:val="28"/>
        </w:rPr>
        <w:t xml:space="preserve">дополнить пунктами </w:t>
      </w:r>
      <w:r w:rsidR="005E44AD" w:rsidRPr="00CD36F4">
        <w:rPr>
          <w:sz w:val="28"/>
          <w:szCs w:val="28"/>
        </w:rPr>
        <w:t>5 и</w:t>
      </w:r>
      <w:r w:rsidR="00DA215D" w:rsidRPr="00CD36F4">
        <w:rPr>
          <w:sz w:val="28"/>
          <w:szCs w:val="28"/>
        </w:rPr>
        <w:t xml:space="preserve"> 6 следующего содержания:</w:t>
      </w:r>
    </w:p>
    <w:p w14:paraId="699BB878" w14:textId="348F5950" w:rsidR="00DA215D" w:rsidRPr="00CD36F4" w:rsidRDefault="00D95362" w:rsidP="00D95362">
      <w:pPr>
        <w:shd w:val="clear" w:color="auto" w:fill="FFFFFF"/>
        <w:tabs>
          <w:tab w:val="left" w:pos="709"/>
          <w:tab w:val="left" w:pos="1134"/>
          <w:tab w:val="left" w:pos="1276"/>
          <w:tab w:val="center" w:pos="1985"/>
          <w:tab w:val="left" w:pos="4111"/>
          <w:tab w:val="left" w:pos="4536"/>
        </w:tabs>
        <w:ind w:right="-2" w:firstLine="709"/>
        <w:jc w:val="both"/>
        <w:rPr>
          <w:sz w:val="28"/>
          <w:szCs w:val="28"/>
        </w:rPr>
      </w:pPr>
      <w:r>
        <w:rPr>
          <w:sz w:val="28"/>
          <w:szCs w:val="28"/>
        </w:rPr>
        <w:t>«5.</w:t>
      </w:r>
      <w:r>
        <w:rPr>
          <w:sz w:val="28"/>
          <w:szCs w:val="28"/>
        </w:rPr>
        <w:tab/>
      </w:r>
      <w:r w:rsidR="001C5DB6" w:rsidRPr="00CD36F4">
        <w:rPr>
          <w:sz w:val="28"/>
          <w:szCs w:val="28"/>
        </w:rPr>
        <w:t xml:space="preserve">На части межселенной территории Ханты-Мансийского района расположена </w:t>
      </w:r>
      <w:proofErr w:type="spellStart"/>
      <w:r w:rsidR="001C5DB6" w:rsidRPr="00CD36F4">
        <w:rPr>
          <w:sz w:val="28"/>
          <w:szCs w:val="28"/>
        </w:rPr>
        <w:t>приаэродромная</w:t>
      </w:r>
      <w:proofErr w:type="spellEnd"/>
      <w:r w:rsidR="001C5DB6" w:rsidRPr="00CD36F4">
        <w:rPr>
          <w:sz w:val="28"/>
          <w:szCs w:val="28"/>
        </w:rPr>
        <w:t xml:space="preserve"> территория (см. карту градостроительного зонирования Ханты-Мансийского района), установленная </w:t>
      </w:r>
      <w:r w:rsidR="00DA215D" w:rsidRPr="00CD36F4">
        <w:rPr>
          <w:sz w:val="28"/>
          <w:szCs w:val="28"/>
        </w:rPr>
        <w:t xml:space="preserve">Приказом Росавиации от 22.04.2020 № 406-П «Об установлении </w:t>
      </w:r>
      <w:proofErr w:type="spellStart"/>
      <w:r w:rsidR="00DA215D" w:rsidRPr="00CD36F4">
        <w:rPr>
          <w:sz w:val="28"/>
          <w:szCs w:val="28"/>
        </w:rPr>
        <w:t>приаэродромной</w:t>
      </w:r>
      <w:proofErr w:type="spellEnd"/>
      <w:r w:rsidR="00DA215D" w:rsidRPr="00CD36F4">
        <w:rPr>
          <w:sz w:val="28"/>
          <w:szCs w:val="28"/>
        </w:rPr>
        <w:t xml:space="preserve"> территор</w:t>
      </w:r>
      <w:proofErr w:type="gramStart"/>
      <w:r w:rsidR="00DA215D" w:rsidRPr="00CD36F4">
        <w:rPr>
          <w:sz w:val="28"/>
          <w:szCs w:val="28"/>
        </w:rPr>
        <w:t>ии аэ</w:t>
      </w:r>
      <w:proofErr w:type="gramEnd"/>
      <w:r w:rsidR="00DA215D" w:rsidRPr="00CD36F4">
        <w:rPr>
          <w:sz w:val="28"/>
          <w:szCs w:val="28"/>
        </w:rPr>
        <w:t>родрома</w:t>
      </w:r>
      <w:r w:rsidR="00473545" w:rsidRPr="00CD36F4">
        <w:rPr>
          <w:sz w:val="28"/>
          <w:szCs w:val="28"/>
        </w:rPr>
        <w:t xml:space="preserve"> Ханты-Мансийск»</w:t>
      </w:r>
      <w:r w:rsidR="001C5DB6" w:rsidRPr="00CD36F4">
        <w:rPr>
          <w:sz w:val="28"/>
          <w:szCs w:val="28"/>
        </w:rPr>
        <w:t xml:space="preserve">. </w:t>
      </w:r>
      <w:r w:rsidR="0032370F" w:rsidRPr="00CD36F4">
        <w:rPr>
          <w:sz w:val="28"/>
          <w:szCs w:val="28"/>
        </w:rPr>
        <w:t xml:space="preserve">Согласно указанному Приказу </w:t>
      </w:r>
      <w:proofErr w:type="spellStart"/>
      <w:r w:rsidR="0032370F" w:rsidRPr="00CD36F4">
        <w:rPr>
          <w:sz w:val="28"/>
          <w:szCs w:val="28"/>
        </w:rPr>
        <w:t>Росавиации</w:t>
      </w:r>
      <w:proofErr w:type="spellEnd"/>
      <w:r w:rsidR="0032370F" w:rsidRPr="00CD36F4">
        <w:rPr>
          <w:sz w:val="28"/>
          <w:szCs w:val="28"/>
        </w:rPr>
        <w:t xml:space="preserve"> в границах </w:t>
      </w:r>
      <w:proofErr w:type="spellStart"/>
      <w:r w:rsidR="0032370F" w:rsidRPr="00CD36F4">
        <w:rPr>
          <w:sz w:val="28"/>
          <w:szCs w:val="28"/>
        </w:rPr>
        <w:t>приаэродромной</w:t>
      </w:r>
      <w:proofErr w:type="spellEnd"/>
      <w:r w:rsidR="0032370F" w:rsidRPr="00CD36F4">
        <w:rPr>
          <w:sz w:val="28"/>
          <w:szCs w:val="28"/>
        </w:rPr>
        <w:t xml:space="preserve"> территории установлены следующие ограничения использования объектов недвижимости и осуществления деятельности:</w:t>
      </w:r>
    </w:p>
    <w:p w14:paraId="78B906F2" w14:textId="77777777" w:rsidR="0032370F" w:rsidRPr="00CD36F4" w:rsidRDefault="0032370F" w:rsidP="001A3486">
      <w:pPr>
        <w:shd w:val="clear" w:color="auto" w:fill="FFFFFF"/>
        <w:tabs>
          <w:tab w:val="left" w:pos="709"/>
          <w:tab w:val="center" w:pos="1985"/>
          <w:tab w:val="left" w:pos="4111"/>
          <w:tab w:val="left" w:pos="4536"/>
        </w:tabs>
        <w:ind w:right="-2"/>
        <w:jc w:val="both"/>
        <w:rPr>
          <w:sz w:val="28"/>
          <w:szCs w:val="28"/>
        </w:rPr>
      </w:pPr>
    </w:p>
    <w:tbl>
      <w:tblPr>
        <w:tblStyle w:val="a9"/>
        <w:tblW w:w="9923" w:type="dxa"/>
        <w:tblInd w:w="108" w:type="dxa"/>
        <w:tblLook w:val="04A0" w:firstRow="1" w:lastRow="0" w:firstColumn="1" w:lastColumn="0" w:noHBand="0" w:noVBand="1"/>
      </w:tblPr>
      <w:tblGrid>
        <w:gridCol w:w="1134"/>
        <w:gridCol w:w="1308"/>
        <w:gridCol w:w="7481"/>
      </w:tblGrid>
      <w:tr w:rsidR="00CD36F4" w:rsidRPr="00CD36F4" w14:paraId="0B74F228" w14:textId="77777777" w:rsidTr="001A3486">
        <w:tc>
          <w:tcPr>
            <w:tcW w:w="1134" w:type="dxa"/>
          </w:tcPr>
          <w:p w14:paraId="3C46B0A3" w14:textId="24D2637C" w:rsidR="00D45FB1" w:rsidRPr="00CD36F4" w:rsidRDefault="00D45FB1" w:rsidP="001A3486">
            <w:pPr>
              <w:tabs>
                <w:tab w:val="left" w:pos="709"/>
                <w:tab w:val="center" w:pos="1985"/>
                <w:tab w:val="left" w:pos="4111"/>
                <w:tab w:val="left" w:pos="4536"/>
              </w:tabs>
              <w:ind w:right="-2"/>
              <w:jc w:val="center"/>
              <w:rPr>
                <w:sz w:val="24"/>
                <w:szCs w:val="24"/>
              </w:rPr>
            </w:pPr>
            <w:r w:rsidRPr="00CD36F4">
              <w:rPr>
                <w:sz w:val="24"/>
                <w:szCs w:val="24"/>
              </w:rPr>
              <w:t xml:space="preserve">Номер </w:t>
            </w:r>
            <w:proofErr w:type="spellStart"/>
            <w:r w:rsidRPr="00CD36F4">
              <w:rPr>
                <w:sz w:val="24"/>
                <w:szCs w:val="24"/>
              </w:rPr>
              <w:t>подзоны</w:t>
            </w:r>
            <w:proofErr w:type="spellEnd"/>
          </w:p>
        </w:tc>
        <w:tc>
          <w:tcPr>
            <w:tcW w:w="1308" w:type="dxa"/>
          </w:tcPr>
          <w:p w14:paraId="7EF32C7C" w14:textId="34730B23" w:rsidR="00D45FB1" w:rsidRPr="00CD36F4" w:rsidRDefault="00D45FB1" w:rsidP="001A3486">
            <w:pPr>
              <w:tabs>
                <w:tab w:val="left" w:pos="709"/>
                <w:tab w:val="center" w:pos="1985"/>
                <w:tab w:val="left" w:pos="4111"/>
                <w:tab w:val="left" w:pos="4536"/>
              </w:tabs>
              <w:ind w:right="-2"/>
              <w:jc w:val="center"/>
              <w:rPr>
                <w:sz w:val="24"/>
                <w:szCs w:val="24"/>
              </w:rPr>
            </w:pPr>
            <w:r w:rsidRPr="00CD36F4">
              <w:rPr>
                <w:sz w:val="24"/>
                <w:szCs w:val="24"/>
              </w:rPr>
              <w:t>Площадь подзоны, км</w:t>
            </w:r>
          </w:p>
        </w:tc>
        <w:tc>
          <w:tcPr>
            <w:tcW w:w="7481" w:type="dxa"/>
          </w:tcPr>
          <w:p w14:paraId="7A621DF6" w14:textId="77777777" w:rsidR="00D95362" w:rsidRDefault="00D45FB1" w:rsidP="001A3486">
            <w:pPr>
              <w:tabs>
                <w:tab w:val="left" w:pos="709"/>
                <w:tab w:val="center" w:pos="1985"/>
                <w:tab w:val="left" w:pos="4111"/>
                <w:tab w:val="left" w:pos="4536"/>
              </w:tabs>
              <w:ind w:right="-2"/>
              <w:jc w:val="center"/>
              <w:rPr>
                <w:sz w:val="24"/>
                <w:szCs w:val="24"/>
              </w:rPr>
            </w:pPr>
            <w:r w:rsidRPr="00CD36F4">
              <w:rPr>
                <w:sz w:val="24"/>
                <w:szCs w:val="24"/>
              </w:rPr>
              <w:t xml:space="preserve">Ограничения использования объектов недвижимости и осуществления деятельности согласно Федеральному закону </w:t>
            </w:r>
          </w:p>
          <w:p w14:paraId="51FE97FE" w14:textId="212466A6" w:rsidR="00D45FB1" w:rsidRPr="00CD36F4" w:rsidRDefault="00D45FB1" w:rsidP="001A3486">
            <w:pPr>
              <w:tabs>
                <w:tab w:val="left" w:pos="709"/>
                <w:tab w:val="center" w:pos="1985"/>
                <w:tab w:val="left" w:pos="4111"/>
                <w:tab w:val="left" w:pos="4536"/>
              </w:tabs>
              <w:ind w:right="-2"/>
              <w:jc w:val="center"/>
              <w:rPr>
                <w:sz w:val="24"/>
                <w:szCs w:val="24"/>
              </w:rPr>
            </w:pPr>
            <w:r w:rsidRPr="00CD36F4">
              <w:rPr>
                <w:sz w:val="24"/>
                <w:szCs w:val="24"/>
              </w:rPr>
              <w:t>от 01.07.2017 № 135-ФЗ</w:t>
            </w:r>
          </w:p>
        </w:tc>
      </w:tr>
      <w:tr w:rsidR="00CD36F4" w:rsidRPr="00CD36F4" w14:paraId="613C62E3" w14:textId="77777777" w:rsidTr="001A3486">
        <w:tc>
          <w:tcPr>
            <w:tcW w:w="1134" w:type="dxa"/>
          </w:tcPr>
          <w:p w14:paraId="207AADFE" w14:textId="0A82AC91" w:rsidR="00D45FB1" w:rsidRPr="00CD36F4" w:rsidRDefault="00D45FB1" w:rsidP="001A3486">
            <w:pPr>
              <w:tabs>
                <w:tab w:val="left" w:pos="709"/>
                <w:tab w:val="center" w:pos="1985"/>
                <w:tab w:val="left" w:pos="4111"/>
                <w:tab w:val="left" w:pos="4536"/>
              </w:tabs>
              <w:ind w:right="-2"/>
              <w:jc w:val="center"/>
              <w:rPr>
                <w:sz w:val="24"/>
                <w:szCs w:val="24"/>
              </w:rPr>
            </w:pPr>
            <w:proofErr w:type="spellStart"/>
            <w:r w:rsidRPr="00CD36F4">
              <w:rPr>
                <w:sz w:val="24"/>
                <w:szCs w:val="24"/>
              </w:rPr>
              <w:t>Подзоны</w:t>
            </w:r>
            <w:proofErr w:type="spellEnd"/>
            <w:r w:rsidRPr="00CD36F4">
              <w:rPr>
                <w:sz w:val="24"/>
                <w:szCs w:val="24"/>
              </w:rPr>
              <w:t xml:space="preserve"> №</w:t>
            </w:r>
            <w:r w:rsidR="001A3486">
              <w:rPr>
                <w:sz w:val="24"/>
                <w:szCs w:val="24"/>
              </w:rPr>
              <w:t xml:space="preserve"> </w:t>
            </w:r>
            <w:r w:rsidRPr="00CD36F4">
              <w:rPr>
                <w:sz w:val="24"/>
                <w:szCs w:val="24"/>
              </w:rPr>
              <w:t>1-2</w:t>
            </w:r>
          </w:p>
        </w:tc>
        <w:tc>
          <w:tcPr>
            <w:tcW w:w="1308" w:type="dxa"/>
          </w:tcPr>
          <w:p w14:paraId="1D71AB5D" w14:textId="260F9E25" w:rsidR="00D45FB1" w:rsidRPr="00CD36F4" w:rsidRDefault="00D45FB1" w:rsidP="001A3486">
            <w:pPr>
              <w:tabs>
                <w:tab w:val="left" w:pos="709"/>
                <w:tab w:val="center" w:pos="1985"/>
                <w:tab w:val="left" w:pos="4111"/>
                <w:tab w:val="left" w:pos="4536"/>
              </w:tabs>
              <w:ind w:right="-2"/>
              <w:jc w:val="center"/>
              <w:rPr>
                <w:sz w:val="24"/>
                <w:szCs w:val="24"/>
              </w:rPr>
            </w:pPr>
            <w:r w:rsidRPr="00CD36F4">
              <w:rPr>
                <w:sz w:val="24"/>
                <w:szCs w:val="24"/>
              </w:rPr>
              <w:t>2,98</w:t>
            </w:r>
          </w:p>
        </w:tc>
        <w:tc>
          <w:tcPr>
            <w:tcW w:w="7481" w:type="dxa"/>
          </w:tcPr>
          <w:p w14:paraId="2CC7CA34" w14:textId="0D7E1BB5" w:rsidR="00D45FB1" w:rsidRPr="00CD36F4" w:rsidRDefault="00D45FB1" w:rsidP="001A3486">
            <w:pPr>
              <w:tabs>
                <w:tab w:val="left" w:pos="709"/>
                <w:tab w:val="center" w:pos="1985"/>
                <w:tab w:val="left" w:pos="4111"/>
                <w:tab w:val="left" w:pos="4536"/>
              </w:tabs>
              <w:ind w:right="-2"/>
              <w:jc w:val="both"/>
              <w:rPr>
                <w:sz w:val="24"/>
                <w:szCs w:val="24"/>
              </w:rPr>
            </w:pPr>
            <w:r w:rsidRPr="00CD36F4">
              <w:rPr>
                <w:sz w:val="24"/>
                <w:szCs w:val="24"/>
              </w:rPr>
              <w:t xml:space="preserve">В первой подзоне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 Во второй подзоне запрещается </w:t>
            </w:r>
            <w:r w:rsidRPr="00CD36F4">
              <w:rPr>
                <w:sz w:val="24"/>
                <w:szCs w:val="24"/>
              </w:rPr>
              <w:lastRenderedPageBreak/>
              <w:t>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tc>
      </w:tr>
      <w:tr w:rsidR="00CD36F4" w:rsidRPr="00CD36F4" w14:paraId="1C4363C1" w14:textId="77777777" w:rsidTr="001A3486">
        <w:tc>
          <w:tcPr>
            <w:tcW w:w="1134" w:type="dxa"/>
          </w:tcPr>
          <w:p w14:paraId="64AA9466" w14:textId="5222DEB0" w:rsidR="00D45FB1" w:rsidRPr="00CD36F4" w:rsidRDefault="00D45FB1" w:rsidP="001A3486">
            <w:pPr>
              <w:tabs>
                <w:tab w:val="left" w:pos="709"/>
                <w:tab w:val="center" w:pos="1985"/>
                <w:tab w:val="left" w:pos="4111"/>
                <w:tab w:val="left" w:pos="4536"/>
              </w:tabs>
              <w:ind w:right="-2"/>
              <w:jc w:val="center"/>
              <w:rPr>
                <w:sz w:val="24"/>
                <w:szCs w:val="24"/>
              </w:rPr>
            </w:pPr>
            <w:proofErr w:type="spellStart"/>
            <w:r w:rsidRPr="00CD36F4">
              <w:rPr>
                <w:sz w:val="24"/>
                <w:szCs w:val="24"/>
              </w:rPr>
              <w:lastRenderedPageBreak/>
              <w:t>Подзона</w:t>
            </w:r>
            <w:proofErr w:type="spellEnd"/>
            <w:r w:rsidRPr="00CD36F4">
              <w:rPr>
                <w:sz w:val="24"/>
                <w:szCs w:val="24"/>
              </w:rPr>
              <w:t xml:space="preserve"> №</w:t>
            </w:r>
            <w:r w:rsidR="001A3486">
              <w:rPr>
                <w:sz w:val="24"/>
                <w:szCs w:val="24"/>
              </w:rPr>
              <w:t xml:space="preserve"> </w:t>
            </w:r>
            <w:r w:rsidRPr="00CD36F4">
              <w:rPr>
                <w:sz w:val="24"/>
                <w:szCs w:val="24"/>
              </w:rPr>
              <w:t>3</w:t>
            </w:r>
          </w:p>
        </w:tc>
        <w:tc>
          <w:tcPr>
            <w:tcW w:w="1308" w:type="dxa"/>
          </w:tcPr>
          <w:p w14:paraId="7F0C0982" w14:textId="0083B048" w:rsidR="00D45FB1" w:rsidRPr="00CD36F4" w:rsidRDefault="00D45FB1" w:rsidP="001A3486">
            <w:pPr>
              <w:tabs>
                <w:tab w:val="left" w:pos="709"/>
                <w:tab w:val="center" w:pos="1985"/>
                <w:tab w:val="left" w:pos="4111"/>
                <w:tab w:val="left" w:pos="4536"/>
              </w:tabs>
              <w:ind w:right="-2"/>
              <w:jc w:val="center"/>
              <w:rPr>
                <w:sz w:val="24"/>
                <w:szCs w:val="24"/>
              </w:rPr>
            </w:pPr>
            <w:r w:rsidRPr="00CD36F4">
              <w:rPr>
                <w:sz w:val="24"/>
                <w:szCs w:val="24"/>
              </w:rPr>
              <w:t>930,8</w:t>
            </w:r>
          </w:p>
        </w:tc>
        <w:tc>
          <w:tcPr>
            <w:tcW w:w="7481" w:type="dxa"/>
          </w:tcPr>
          <w:p w14:paraId="0BD5B51E" w14:textId="3BB1466E" w:rsidR="00D45FB1" w:rsidRPr="00CD36F4" w:rsidRDefault="00D45FB1" w:rsidP="001A3486">
            <w:pPr>
              <w:tabs>
                <w:tab w:val="left" w:pos="709"/>
                <w:tab w:val="center" w:pos="1985"/>
                <w:tab w:val="left" w:pos="4111"/>
                <w:tab w:val="left" w:pos="4536"/>
              </w:tabs>
              <w:ind w:right="-2"/>
              <w:jc w:val="both"/>
              <w:rPr>
                <w:sz w:val="24"/>
                <w:szCs w:val="24"/>
              </w:rPr>
            </w:pPr>
            <w:r w:rsidRPr="00CD36F4">
              <w:rPr>
                <w:sz w:val="24"/>
                <w:szCs w:val="24"/>
              </w:rPr>
              <w:t xml:space="preserve">В третьей подзоне запрещается размещать объекты, высота которых превышает ограничения, установленные уполномоченным Правительством РФ федеральным органом исполнительной власти при установлении соответствующей </w:t>
            </w:r>
            <w:proofErr w:type="spellStart"/>
            <w:r w:rsidRPr="00CD36F4">
              <w:rPr>
                <w:sz w:val="24"/>
                <w:szCs w:val="24"/>
              </w:rPr>
              <w:t>приаэродромной</w:t>
            </w:r>
            <w:proofErr w:type="spellEnd"/>
            <w:r w:rsidRPr="00CD36F4">
              <w:rPr>
                <w:sz w:val="24"/>
                <w:szCs w:val="24"/>
              </w:rPr>
              <w:t xml:space="preserve"> территории.</w:t>
            </w:r>
          </w:p>
        </w:tc>
      </w:tr>
      <w:tr w:rsidR="00CD36F4" w:rsidRPr="00CD36F4" w14:paraId="579EC8E9" w14:textId="77777777" w:rsidTr="001A3486">
        <w:tc>
          <w:tcPr>
            <w:tcW w:w="1134" w:type="dxa"/>
          </w:tcPr>
          <w:p w14:paraId="60569F21" w14:textId="1EC5DFA1" w:rsidR="00D45FB1" w:rsidRPr="00CD36F4" w:rsidRDefault="00D45FB1" w:rsidP="001A3486">
            <w:pPr>
              <w:tabs>
                <w:tab w:val="left" w:pos="709"/>
                <w:tab w:val="center" w:pos="1985"/>
                <w:tab w:val="left" w:pos="4111"/>
                <w:tab w:val="left" w:pos="4536"/>
              </w:tabs>
              <w:ind w:right="-2"/>
              <w:jc w:val="center"/>
              <w:rPr>
                <w:sz w:val="24"/>
                <w:szCs w:val="24"/>
              </w:rPr>
            </w:pPr>
            <w:proofErr w:type="spellStart"/>
            <w:r w:rsidRPr="00CD36F4">
              <w:rPr>
                <w:sz w:val="24"/>
                <w:szCs w:val="24"/>
              </w:rPr>
              <w:t>Подзона</w:t>
            </w:r>
            <w:proofErr w:type="spellEnd"/>
            <w:r w:rsidRPr="00CD36F4">
              <w:rPr>
                <w:sz w:val="24"/>
                <w:szCs w:val="24"/>
              </w:rPr>
              <w:t xml:space="preserve"> №</w:t>
            </w:r>
            <w:r w:rsidR="001A3486">
              <w:rPr>
                <w:sz w:val="24"/>
                <w:szCs w:val="24"/>
              </w:rPr>
              <w:t xml:space="preserve"> </w:t>
            </w:r>
            <w:r w:rsidRPr="00CD36F4">
              <w:rPr>
                <w:sz w:val="24"/>
                <w:szCs w:val="24"/>
              </w:rPr>
              <w:t>4</w:t>
            </w:r>
          </w:p>
        </w:tc>
        <w:tc>
          <w:tcPr>
            <w:tcW w:w="1308" w:type="dxa"/>
          </w:tcPr>
          <w:p w14:paraId="7623A1C8" w14:textId="478E6D0E" w:rsidR="00D45FB1" w:rsidRPr="00CD36F4" w:rsidRDefault="00D45FB1" w:rsidP="001A3486">
            <w:pPr>
              <w:tabs>
                <w:tab w:val="left" w:pos="709"/>
                <w:tab w:val="center" w:pos="1985"/>
                <w:tab w:val="left" w:pos="4111"/>
                <w:tab w:val="left" w:pos="4536"/>
              </w:tabs>
              <w:ind w:right="-2"/>
              <w:jc w:val="center"/>
              <w:rPr>
                <w:sz w:val="24"/>
                <w:szCs w:val="24"/>
              </w:rPr>
            </w:pPr>
            <w:r w:rsidRPr="00CD36F4">
              <w:rPr>
                <w:sz w:val="24"/>
                <w:szCs w:val="24"/>
              </w:rPr>
              <w:t>930,8</w:t>
            </w:r>
          </w:p>
        </w:tc>
        <w:tc>
          <w:tcPr>
            <w:tcW w:w="7481" w:type="dxa"/>
          </w:tcPr>
          <w:p w14:paraId="50026BF8" w14:textId="59A91492" w:rsidR="00D45FB1" w:rsidRPr="00CD36F4" w:rsidRDefault="00D45FB1" w:rsidP="001A3486">
            <w:pPr>
              <w:tabs>
                <w:tab w:val="left" w:pos="709"/>
                <w:tab w:val="center" w:pos="1985"/>
                <w:tab w:val="left" w:pos="4111"/>
                <w:tab w:val="left" w:pos="4536"/>
              </w:tabs>
              <w:ind w:right="-2"/>
              <w:jc w:val="both"/>
              <w:rPr>
                <w:sz w:val="24"/>
                <w:szCs w:val="24"/>
              </w:rPr>
            </w:pPr>
            <w:r w:rsidRPr="00CD36F4">
              <w:rPr>
                <w:sz w:val="24"/>
                <w:szCs w:val="24"/>
              </w:rPr>
              <w:t>В четвертой подзоне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tc>
      </w:tr>
      <w:tr w:rsidR="00CD36F4" w:rsidRPr="00CD36F4" w14:paraId="1F3A1EF9" w14:textId="77777777" w:rsidTr="001A3486">
        <w:tc>
          <w:tcPr>
            <w:tcW w:w="1134" w:type="dxa"/>
          </w:tcPr>
          <w:p w14:paraId="018E7807" w14:textId="2820E73A" w:rsidR="00D45FB1" w:rsidRPr="00CD36F4" w:rsidRDefault="00D45FB1" w:rsidP="001A3486">
            <w:pPr>
              <w:tabs>
                <w:tab w:val="left" w:pos="709"/>
                <w:tab w:val="center" w:pos="1985"/>
                <w:tab w:val="left" w:pos="4111"/>
                <w:tab w:val="left" w:pos="4536"/>
              </w:tabs>
              <w:ind w:right="-2"/>
              <w:jc w:val="center"/>
              <w:rPr>
                <w:sz w:val="24"/>
                <w:szCs w:val="24"/>
              </w:rPr>
            </w:pPr>
            <w:proofErr w:type="spellStart"/>
            <w:r w:rsidRPr="00CD36F4">
              <w:rPr>
                <w:sz w:val="24"/>
                <w:szCs w:val="24"/>
              </w:rPr>
              <w:t>Подзона</w:t>
            </w:r>
            <w:proofErr w:type="spellEnd"/>
            <w:r w:rsidRPr="00CD36F4">
              <w:rPr>
                <w:sz w:val="24"/>
                <w:szCs w:val="24"/>
              </w:rPr>
              <w:t xml:space="preserve"> №</w:t>
            </w:r>
            <w:r w:rsidR="001A3486">
              <w:rPr>
                <w:sz w:val="24"/>
                <w:szCs w:val="24"/>
              </w:rPr>
              <w:t xml:space="preserve"> </w:t>
            </w:r>
            <w:r w:rsidRPr="00CD36F4">
              <w:rPr>
                <w:sz w:val="24"/>
                <w:szCs w:val="24"/>
              </w:rPr>
              <w:t>5</w:t>
            </w:r>
          </w:p>
        </w:tc>
        <w:tc>
          <w:tcPr>
            <w:tcW w:w="1308" w:type="dxa"/>
          </w:tcPr>
          <w:p w14:paraId="519F4ECD" w14:textId="02BF200A" w:rsidR="00D45FB1" w:rsidRPr="00CD36F4" w:rsidRDefault="00D45FB1" w:rsidP="001A3486">
            <w:pPr>
              <w:tabs>
                <w:tab w:val="left" w:pos="709"/>
                <w:tab w:val="center" w:pos="1985"/>
                <w:tab w:val="left" w:pos="4111"/>
                <w:tab w:val="left" w:pos="4536"/>
              </w:tabs>
              <w:ind w:right="-2"/>
              <w:jc w:val="center"/>
              <w:rPr>
                <w:sz w:val="24"/>
                <w:szCs w:val="24"/>
              </w:rPr>
            </w:pPr>
            <w:r w:rsidRPr="00CD36F4">
              <w:rPr>
                <w:sz w:val="24"/>
                <w:szCs w:val="24"/>
              </w:rPr>
              <w:t>930,8</w:t>
            </w:r>
          </w:p>
        </w:tc>
        <w:tc>
          <w:tcPr>
            <w:tcW w:w="7481" w:type="dxa"/>
          </w:tcPr>
          <w:p w14:paraId="679EF965" w14:textId="790962E1" w:rsidR="00D45FB1" w:rsidRPr="00CD36F4" w:rsidRDefault="00D45FB1" w:rsidP="001A3486">
            <w:pPr>
              <w:tabs>
                <w:tab w:val="left" w:pos="709"/>
                <w:tab w:val="center" w:pos="1985"/>
                <w:tab w:val="left" w:pos="4111"/>
                <w:tab w:val="left" w:pos="4536"/>
              </w:tabs>
              <w:ind w:right="-2"/>
              <w:jc w:val="both"/>
              <w:rPr>
                <w:sz w:val="24"/>
                <w:szCs w:val="24"/>
              </w:rPr>
            </w:pPr>
            <w:r w:rsidRPr="00CD36F4">
              <w:rPr>
                <w:sz w:val="24"/>
                <w:szCs w:val="24"/>
              </w:rPr>
              <w:t>В пятой подзоне запрещается размещать опасные производственные объекты, определенные Федеральным законом «О промышленной безопасности опасных производственных объектов», функционирование которых может повлиять на безопасность полетов воздушных судов.</w:t>
            </w:r>
          </w:p>
        </w:tc>
      </w:tr>
      <w:tr w:rsidR="00CD36F4" w:rsidRPr="00CD36F4" w14:paraId="4506C611" w14:textId="77777777" w:rsidTr="001A3486">
        <w:tc>
          <w:tcPr>
            <w:tcW w:w="1134" w:type="dxa"/>
          </w:tcPr>
          <w:p w14:paraId="13C2FCAB" w14:textId="11535757" w:rsidR="00D45FB1" w:rsidRPr="00CD36F4" w:rsidRDefault="00D45FB1" w:rsidP="001A3486">
            <w:pPr>
              <w:tabs>
                <w:tab w:val="left" w:pos="709"/>
                <w:tab w:val="center" w:pos="1985"/>
                <w:tab w:val="left" w:pos="4111"/>
                <w:tab w:val="left" w:pos="4536"/>
              </w:tabs>
              <w:ind w:right="-2"/>
              <w:jc w:val="center"/>
              <w:rPr>
                <w:sz w:val="24"/>
                <w:szCs w:val="24"/>
              </w:rPr>
            </w:pPr>
            <w:proofErr w:type="spellStart"/>
            <w:r w:rsidRPr="00CD36F4">
              <w:rPr>
                <w:sz w:val="24"/>
                <w:szCs w:val="24"/>
              </w:rPr>
              <w:t>Подзона</w:t>
            </w:r>
            <w:proofErr w:type="spellEnd"/>
            <w:r w:rsidRPr="00CD36F4">
              <w:rPr>
                <w:sz w:val="24"/>
                <w:szCs w:val="24"/>
              </w:rPr>
              <w:t xml:space="preserve"> №</w:t>
            </w:r>
            <w:r w:rsidR="001A3486">
              <w:rPr>
                <w:sz w:val="24"/>
                <w:szCs w:val="24"/>
              </w:rPr>
              <w:t xml:space="preserve"> </w:t>
            </w:r>
            <w:r w:rsidRPr="00CD36F4">
              <w:rPr>
                <w:sz w:val="24"/>
                <w:szCs w:val="24"/>
              </w:rPr>
              <w:t>6</w:t>
            </w:r>
          </w:p>
        </w:tc>
        <w:tc>
          <w:tcPr>
            <w:tcW w:w="1308" w:type="dxa"/>
          </w:tcPr>
          <w:p w14:paraId="3A63E72A" w14:textId="559A08B4" w:rsidR="00D45FB1" w:rsidRPr="00CD36F4" w:rsidRDefault="00D45FB1" w:rsidP="001A3486">
            <w:pPr>
              <w:tabs>
                <w:tab w:val="left" w:pos="709"/>
                <w:tab w:val="center" w:pos="1985"/>
                <w:tab w:val="left" w:pos="4111"/>
                <w:tab w:val="left" w:pos="4536"/>
              </w:tabs>
              <w:ind w:right="-2"/>
              <w:jc w:val="center"/>
              <w:rPr>
                <w:sz w:val="24"/>
                <w:szCs w:val="24"/>
              </w:rPr>
            </w:pPr>
            <w:r w:rsidRPr="00CD36F4">
              <w:rPr>
                <w:sz w:val="24"/>
                <w:szCs w:val="24"/>
              </w:rPr>
              <w:t>706,9</w:t>
            </w:r>
          </w:p>
        </w:tc>
        <w:tc>
          <w:tcPr>
            <w:tcW w:w="7481" w:type="dxa"/>
          </w:tcPr>
          <w:p w14:paraId="25A81532" w14:textId="7BF325A2" w:rsidR="00D45FB1" w:rsidRPr="00CD36F4" w:rsidRDefault="00D45FB1" w:rsidP="001A3486">
            <w:pPr>
              <w:tabs>
                <w:tab w:val="left" w:pos="709"/>
                <w:tab w:val="center" w:pos="1985"/>
                <w:tab w:val="left" w:pos="4111"/>
                <w:tab w:val="left" w:pos="4536"/>
              </w:tabs>
              <w:ind w:right="-2"/>
              <w:jc w:val="both"/>
              <w:rPr>
                <w:sz w:val="24"/>
                <w:szCs w:val="24"/>
              </w:rPr>
            </w:pPr>
            <w:r w:rsidRPr="00CD36F4">
              <w:rPr>
                <w:sz w:val="24"/>
                <w:szCs w:val="24"/>
              </w:rPr>
              <w:t>В шестой подзоне запрещается размещать объекты, способствующие привлечению и массовому скоплению птиц.</w:t>
            </w:r>
          </w:p>
        </w:tc>
      </w:tr>
      <w:tr w:rsidR="00CD36F4" w:rsidRPr="00CD36F4" w14:paraId="4B5B253A" w14:textId="77777777" w:rsidTr="001A3486">
        <w:tc>
          <w:tcPr>
            <w:tcW w:w="1134" w:type="dxa"/>
          </w:tcPr>
          <w:p w14:paraId="2FE961E1" w14:textId="454A7215" w:rsidR="00D45FB1" w:rsidRPr="00CD36F4" w:rsidRDefault="00D45FB1" w:rsidP="001A3486">
            <w:pPr>
              <w:tabs>
                <w:tab w:val="left" w:pos="709"/>
                <w:tab w:val="center" w:pos="1985"/>
                <w:tab w:val="left" w:pos="4111"/>
                <w:tab w:val="left" w:pos="4536"/>
              </w:tabs>
              <w:ind w:right="-2"/>
              <w:jc w:val="center"/>
              <w:rPr>
                <w:sz w:val="24"/>
                <w:szCs w:val="24"/>
              </w:rPr>
            </w:pPr>
            <w:proofErr w:type="spellStart"/>
            <w:r w:rsidRPr="00CD36F4">
              <w:rPr>
                <w:sz w:val="24"/>
                <w:szCs w:val="24"/>
              </w:rPr>
              <w:t>Подзона</w:t>
            </w:r>
            <w:proofErr w:type="spellEnd"/>
            <w:r w:rsidRPr="00CD36F4">
              <w:rPr>
                <w:sz w:val="24"/>
                <w:szCs w:val="24"/>
              </w:rPr>
              <w:t xml:space="preserve"> №</w:t>
            </w:r>
            <w:r w:rsidR="001A3486">
              <w:rPr>
                <w:sz w:val="24"/>
                <w:szCs w:val="24"/>
              </w:rPr>
              <w:t xml:space="preserve"> </w:t>
            </w:r>
            <w:r w:rsidRPr="00CD36F4">
              <w:rPr>
                <w:sz w:val="24"/>
                <w:szCs w:val="24"/>
              </w:rPr>
              <w:t>7</w:t>
            </w:r>
          </w:p>
        </w:tc>
        <w:tc>
          <w:tcPr>
            <w:tcW w:w="1308" w:type="dxa"/>
          </w:tcPr>
          <w:p w14:paraId="275CB734" w14:textId="7EE31075" w:rsidR="00D45FB1" w:rsidRPr="00CD36F4" w:rsidRDefault="00D45FB1" w:rsidP="001A3486">
            <w:pPr>
              <w:tabs>
                <w:tab w:val="left" w:pos="709"/>
                <w:tab w:val="center" w:pos="1985"/>
                <w:tab w:val="left" w:pos="4111"/>
                <w:tab w:val="left" w:pos="4536"/>
              </w:tabs>
              <w:ind w:right="-2"/>
              <w:jc w:val="center"/>
              <w:rPr>
                <w:sz w:val="24"/>
                <w:szCs w:val="24"/>
              </w:rPr>
            </w:pPr>
            <w:r w:rsidRPr="00CD36F4">
              <w:rPr>
                <w:sz w:val="24"/>
                <w:szCs w:val="24"/>
              </w:rPr>
              <w:t>25,78</w:t>
            </w:r>
          </w:p>
        </w:tc>
        <w:tc>
          <w:tcPr>
            <w:tcW w:w="7481" w:type="dxa"/>
          </w:tcPr>
          <w:p w14:paraId="2AECFDCA" w14:textId="649AF1A0" w:rsidR="00D45FB1" w:rsidRPr="00CD36F4" w:rsidRDefault="00D45FB1" w:rsidP="001A3486">
            <w:pPr>
              <w:tabs>
                <w:tab w:val="left" w:pos="709"/>
                <w:tab w:val="center" w:pos="1985"/>
                <w:tab w:val="left" w:pos="4111"/>
                <w:tab w:val="left" w:pos="4536"/>
              </w:tabs>
              <w:ind w:right="-2"/>
              <w:jc w:val="both"/>
              <w:rPr>
                <w:sz w:val="24"/>
                <w:szCs w:val="24"/>
              </w:rPr>
            </w:pPr>
            <w:r w:rsidRPr="00CD36F4">
              <w:rPr>
                <w:sz w:val="24"/>
                <w:szCs w:val="24"/>
              </w:rPr>
              <w:t xml:space="preserve">В седьмой подзоне ввиду превышения уровня шумового и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w:t>
            </w:r>
            <w:proofErr w:type="spellStart"/>
            <w:r w:rsidRPr="00CD36F4">
              <w:rPr>
                <w:sz w:val="24"/>
                <w:szCs w:val="24"/>
              </w:rPr>
              <w:t>приаэродромной</w:t>
            </w:r>
            <w:proofErr w:type="spellEnd"/>
            <w:r w:rsidRPr="00CD36F4">
              <w:rPr>
                <w:sz w:val="24"/>
                <w:szCs w:val="24"/>
              </w:rPr>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tc>
      </w:tr>
    </w:tbl>
    <w:p w14:paraId="1F8328C6" w14:textId="174A8455" w:rsidR="00473545" w:rsidRPr="00CD36F4" w:rsidRDefault="00473545" w:rsidP="001A3486">
      <w:pPr>
        <w:shd w:val="clear" w:color="auto" w:fill="FFFFFF"/>
        <w:tabs>
          <w:tab w:val="left" w:pos="709"/>
          <w:tab w:val="center" w:pos="1985"/>
          <w:tab w:val="left" w:pos="4111"/>
          <w:tab w:val="left" w:pos="4536"/>
        </w:tabs>
        <w:ind w:right="-2"/>
        <w:jc w:val="right"/>
      </w:pPr>
    </w:p>
    <w:p w14:paraId="20C37D88" w14:textId="6E338AAF" w:rsidR="00F02CF0" w:rsidRPr="00CD36F4" w:rsidRDefault="00F02CF0" w:rsidP="001A3486">
      <w:pPr>
        <w:shd w:val="clear" w:color="auto" w:fill="FFFFFF"/>
        <w:tabs>
          <w:tab w:val="left" w:pos="709"/>
          <w:tab w:val="center" w:pos="1985"/>
          <w:tab w:val="left" w:pos="4111"/>
          <w:tab w:val="left" w:pos="4536"/>
        </w:tabs>
        <w:ind w:right="-2" w:firstLine="709"/>
        <w:jc w:val="both"/>
        <w:rPr>
          <w:sz w:val="28"/>
          <w:szCs w:val="28"/>
        </w:rPr>
      </w:pPr>
      <w:r w:rsidRPr="00CD36F4">
        <w:rPr>
          <w:sz w:val="28"/>
          <w:szCs w:val="28"/>
        </w:rPr>
        <w:t xml:space="preserve">6. В случае, если земельный участок или объект капитального строительства расположен </w:t>
      </w:r>
      <w:r w:rsidR="00E65AE3" w:rsidRPr="00CD36F4">
        <w:rPr>
          <w:sz w:val="28"/>
          <w:szCs w:val="28"/>
        </w:rPr>
        <w:t xml:space="preserve">в границах </w:t>
      </w:r>
      <w:proofErr w:type="spellStart"/>
      <w:r w:rsidR="00E65AE3" w:rsidRPr="00CD36F4">
        <w:rPr>
          <w:sz w:val="28"/>
          <w:szCs w:val="28"/>
        </w:rPr>
        <w:t>приаэродромной</w:t>
      </w:r>
      <w:proofErr w:type="spellEnd"/>
      <w:r w:rsidR="00E65AE3" w:rsidRPr="00CD36F4">
        <w:rPr>
          <w:sz w:val="28"/>
          <w:szCs w:val="28"/>
        </w:rPr>
        <w:t xml:space="preserve"> территории аэропорта Ханты-М</w:t>
      </w:r>
      <w:r w:rsidR="0032370F" w:rsidRPr="00CD36F4">
        <w:rPr>
          <w:sz w:val="28"/>
          <w:szCs w:val="28"/>
        </w:rPr>
        <w:t>ансийск, на них устанавливаются</w:t>
      </w:r>
      <w:r w:rsidR="00E65AE3" w:rsidRPr="00CD36F4">
        <w:rPr>
          <w:sz w:val="28"/>
          <w:szCs w:val="28"/>
        </w:rPr>
        <w:t xml:space="preserve"> ограничения использования и осуществления деятельности, указанные в пункте 5 настоящей статьи.».</w:t>
      </w:r>
    </w:p>
    <w:p w14:paraId="5CC29932" w14:textId="70BCC8AD" w:rsidR="001A3486" w:rsidRDefault="00DA215D" w:rsidP="001A3486">
      <w:pPr>
        <w:shd w:val="clear" w:color="auto" w:fill="FFFFFF"/>
        <w:tabs>
          <w:tab w:val="left" w:pos="709"/>
          <w:tab w:val="center" w:pos="1985"/>
          <w:tab w:val="left" w:pos="4111"/>
          <w:tab w:val="left" w:pos="4536"/>
        </w:tabs>
        <w:ind w:right="-2" w:firstLine="709"/>
        <w:jc w:val="both"/>
        <w:rPr>
          <w:sz w:val="28"/>
          <w:szCs w:val="28"/>
        </w:rPr>
      </w:pPr>
      <w:r w:rsidRPr="00CD36F4">
        <w:rPr>
          <w:sz w:val="28"/>
          <w:szCs w:val="28"/>
        </w:rPr>
        <w:t>1.2.</w:t>
      </w:r>
      <w:r w:rsidR="00D6530E" w:rsidRPr="00CD36F4">
        <w:rPr>
          <w:sz w:val="28"/>
          <w:szCs w:val="28"/>
        </w:rPr>
        <w:t xml:space="preserve"> </w:t>
      </w:r>
      <w:r w:rsidR="00E65AE3" w:rsidRPr="00CD36F4">
        <w:rPr>
          <w:sz w:val="28"/>
          <w:szCs w:val="28"/>
        </w:rPr>
        <w:t>П</w:t>
      </w:r>
      <w:r w:rsidR="00D6530E" w:rsidRPr="00CD36F4">
        <w:rPr>
          <w:sz w:val="28"/>
          <w:szCs w:val="28"/>
        </w:rPr>
        <w:t xml:space="preserve">риложение 2 </w:t>
      </w:r>
      <w:r w:rsidRPr="00CD36F4">
        <w:rPr>
          <w:sz w:val="28"/>
          <w:szCs w:val="28"/>
        </w:rPr>
        <w:t xml:space="preserve">к </w:t>
      </w:r>
      <w:r w:rsidR="00193FCF" w:rsidRPr="00CD36F4">
        <w:rPr>
          <w:sz w:val="28"/>
          <w:szCs w:val="28"/>
        </w:rPr>
        <w:t xml:space="preserve">Правилам </w:t>
      </w:r>
      <w:r w:rsidR="00193FCF" w:rsidRPr="00CD36F4">
        <w:rPr>
          <w:spacing w:val="-4"/>
          <w:sz w:val="28"/>
          <w:szCs w:val="28"/>
        </w:rPr>
        <w:t>землепользования и застройки межселенных территорий Ханты-Мансийского района</w:t>
      </w:r>
      <w:r w:rsidR="0032370F" w:rsidRPr="00CD36F4">
        <w:rPr>
          <w:spacing w:val="-4"/>
          <w:sz w:val="28"/>
          <w:szCs w:val="28"/>
        </w:rPr>
        <w:t xml:space="preserve"> «Карта градостроительного зонирования Ханты-Мансийского района»</w:t>
      </w:r>
      <w:r w:rsidRPr="00CD36F4">
        <w:rPr>
          <w:sz w:val="28"/>
          <w:szCs w:val="28"/>
        </w:rPr>
        <w:t xml:space="preserve"> изложить </w:t>
      </w:r>
      <w:r w:rsidR="00B30ECF" w:rsidRPr="00CD36F4">
        <w:rPr>
          <w:sz w:val="28"/>
          <w:szCs w:val="28"/>
        </w:rPr>
        <w:t>в редакции согласно приложению к настоящему решению.</w:t>
      </w:r>
    </w:p>
    <w:p w14:paraId="5CB8F26E" w14:textId="3C1AF1D8" w:rsidR="001A3486" w:rsidRPr="001A3486" w:rsidRDefault="001A3486" w:rsidP="001A3486">
      <w:pPr>
        <w:shd w:val="clear" w:color="auto" w:fill="FFFFFF"/>
        <w:tabs>
          <w:tab w:val="left" w:pos="709"/>
          <w:tab w:val="left" w:pos="993"/>
          <w:tab w:val="center" w:pos="1985"/>
          <w:tab w:val="left" w:pos="4111"/>
          <w:tab w:val="left" w:pos="4536"/>
        </w:tabs>
        <w:ind w:right="-2" w:firstLine="709"/>
        <w:jc w:val="both"/>
        <w:rPr>
          <w:sz w:val="28"/>
          <w:szCs w:val="28"/>
        </w:rPr>
      </w:pPr>
      <w:r>
        <w:rPr>
          <w:sz w:val="28"/>
          <w:szCs w:val="28"/>
        </w:rPr>
        <w:t>2.</w:t>
      </w:r>
      <w:r>
        <w:rPr>
          <w:sz w:val="28"/>
          <w:szCs w:val="28"/>
        </w:rPr>
        <w:tab/>
      </w:r>
      <w:r w:rsidRPr="001A3486">
        <w:rPr>
          <w:sz w:val="28"/>
          <w:szCs w:val="28"/>
        </w:rPr>
        <w:t>Настоящее решение вступает в силу после его официального опубликования (обнародования).</w:t>
      </w:r>
    </w:p>
    <w:p w14:paraId="3E395CF3" w14:textId="77777777" w:rsidR="001A3486" w:rsidRPr="001A3486" w:rsidRDefault="001A3486" w:rsidP="001A3486">
      <w:pPr>
        <w:shd w:val="clear" w:color="auto" w:fill="FFFFFF"/>
        <w:tabs>
          <w:tab w:val="left" w:pos="709"/>
          <w:tab w:val="center" w:pos="1985"/>
          <w:tab w:val="left" w:pos="4111"/>
          <w:tab w:val="left" w:pos="4536"/>
        </w:tabs>
        <w:ind w:right="-2"/>
        <w:jc w:val="both"/>
        <w:rPr>
          <w:sz w:val="28"/>
          <w:szCs w:val="28"/>
        </w:rPr>
      </w:pPr>
    </w:p>
    <w:p w14:paraId="39AF9AD6" w14:textId="77777777" w:rsidR="001A3486" w:rsidRPr="001A3486" w:rsidRDefault="001A3486" w:rsidP="001A3486">
      <w:pPr>
        <w:shd w:val="clear" w:color="auto" w:fill="FFFFFF"/>
        <w:tabs>
          <w:tab w:val="left" w:pos="709"/>
          <w:tab w:val="center" w:pos="1985"/>
          <w:tab w:val="left" w:pos="4111"/>
          <w:tab w:val="left" w:pos="4536"/>
        </w:tabs>
        <w:ind w:right="-2"/>
        <w:jc w:val="both"/>
        <w:rPr>
          <w:sz w:val="28"/>
          <w:szCs w:val="28"/>
        </w:rPr>
      </w:pPr>
    </w:p>
    <w:tbl>
      <w:tblPr>
        <w:tblW w:w="0" w:type="auto"/>
        <w:tblLook w:val="04A0" w:firstRow="1" w:lastRow="0" w:firstColumn="1" w:lastColumn="0" w:noHBand="0" w:noVBand="1"/>
      </w:tblPr>
      <w:tblGrid>
        <w:gridCol w:w="5920"/>
        <w:gridCol w:w="3935"/>
      </w:tblGrid>
      <w:tr w:rsidR="001A3486" w:rsidRPr="001A3486" w14:paraId="240DBC7E" w14:textId="77777777" w:rsidTr="00F85FF7">
        <w:tc>
          <w:tcPr>
            <w:tcW w:w="5920" w:type="dxa"/>
            <w:shd w:val="clear" w:color="auto" w:fill="auto"/>
          </w:tcPr>
          <w:p w14:paraId="20D3E54D" w14:textId="77777777" w:rsidR="001A3486" w:rsidRPr="001A3486" w:rsidRDefault="001A3486" w:rsidP="001A3486">
            <w:pPr>
              <w:shd w:val="clear" w:color="auto" w:fill="FFFFFF"/>
              <w:tabs>
                <w:tab w:val="left" w:pos="709"/>
                <w:tab w:val="center" w:pos="1985"/>
                <w:tab w:val="left" w:pos="4111"/>
                <w:tab w:val="left" w:pos="4536"/>
              </w:tabs>
              <w:ind w:right="-2"/>
              <w:jc w:val="both"/>
              <w:rPr>
                <w:sz w:val="28"/>
                <w:szCs w:val="28"/>
              </w:rPr>
            </w:pPr>
            <w:r w:rsidRPr="001A3486">
              <w:rPr>
                <w:sz w:val="28"/>
                <w:szCs w:val="28"/>
              </w:rPr>
              <w:t>Председатель Думы</w:t>
            </w:r>
          </w:p>
          <w:p w14:paraId="7C10817A" w14:textId="77777777" w:rsidR="001A3486" w:rsidRPr="001A3486" w:rsidRDefault="001A3486" w:rsidP="001A3486">
            <w:pPr>
              <w:shd w:val="clear" w:color="auto" w:fill="FFFFFF"/>
              <w:tabs>
                <w:tab w:val="left" w:pos="709"/>
                <w:tab w:val="center" w:pos="1985"/>
                <w:tab w:val="left" w:pos="4111"/>
                <w:tab w:val="left" w:pos="4536"/>
              </w:tabs>
              <w:ind w:right="-2"/>
              <w:jc w:val="both"/>
              <w:rPr>
                <w:sz w:val="28"/>
                <w:szCs w:val="28"/>
              </w:rPr>
            </w:pPr>
            <w:r w:rsidRPr="001A3486">
              <w:rPr>
                <w:sz w:val="28"/>
                <w:szCs w:val="28"/>
              </w:rPr>
              <w:t xml:space="preserve">Ханты-Мансийского района </w:t>
            </w:r>
          </w:p>
          <w:p w14:paraId="2044229A" w14:textId="1F831429" w:rsidR="001A3486" w:rsidRPr="001A3486" w:rsidRDefault="001A3486" w:rsidP="001A3486">
            <w:pPr>
              <w:shd w:val="clear" w:color="auto" w:fill="FFFFFF"/>
              <w:tabs>
                <w:tab w:val="left" w:pos="709"/>
                <w:tab w:val="center" w:pos="1985"/>
                <w:tab w:val="left" w:pos="4111"/>
                <w:tab w:val="left" w:pos="4536"/>
              </w:tabs>
              <w:ind w:right="-2"/>
              <w:jc w:val="both"/>
              <w:rPr>
                <w:sz w:val="28"/>
                <w:szCs w:val="28"/>
              </w:rPr>
            </w:pPr>
            <w:r w:rsidRPr="001A3486">
              <w:rPr>
                <w:sz w:val="28"/>
                <w:szCs w:val="28"/>
              </w:rPr>
              <w:t>П.Н. Захаров</w:t>
            </w:r>
          </w:p>
          <w:p w14:paraId="70F03C64" w14:textId="2C7B9CA4" w:rsidR="001A3486" w:rsidRPr="001A3486" w:rsidRDefault="006C6D3E" w:rsidP="001A3486">
            <w:pPr>
              <w:shd w:val="clear" w:color="auto" w:fill="FFFFFF"/>
              <w:tabs>
                <w:tab w:val="left" w:pos="709"/>
                <w:tab w:val="center" w:pos="1985"/>
                <w:tab w:val="left" w:pos="4111"/>
                <w:tab w:val="left" w:pos="4536"/>
              </w:tabs>
              <w:ind w:right="-2"/>
              <w:jc w:val="both"/>
              <w:rPr>
                <w:sz w:val="28"/>
                <w:szCs w:val="28"/>
              </w:rPr>
            </w:pPr>
            <w:r>
              <w:rPr>
                <w:sz w:val="28"/>
                <w:szCs w:val="28"/>
              </w:rPr>
              <w:t>12.02.2021</w:t>
            </w:r>
          </w:p>
        </w:tc>
        <w:tc>
          <w:tcPr>
            <w:tcW w:w="3935" w:type="dxa"/>
            <w:shd w:val="clear" w:color="auto" w:fill="auto"/>
          </w:tcPr>
          <w:p w14:paraId="4B49CF59" w14:textId="77777777" w:rsidR="001A3486" w:rsidRPr="001A3486" w:rsidRDefault="001A3486" w:rsidP="009206E1">
            <w:pPr>
              <w:shd w:val="clear" w:color="auto" w:fill="FFFFFF"/>
              <w:tabs>
                <w:tab w:val="left" w:pos="709"/>
                <w:tab w:val="center" w:pos="1985"/>
                <w:tab w:val="left" w:pos="4111"/>
                <w:tab w:val="left" w:pos="4536"/>
              </w:tabs>
              <w:ind w:right="-2"/>
              <w:rPr>
                <w:sz w:val="28"/>
                <w:szCs w:val="28"/>
              </w:rPr>
            </w:pPr>
            <w:r w:rsidRPr="001A3486">
              <w:rPr>
                <w:sz w:val="28"/>
                <w:szCs w:val="28"/>
              </w:rPr>
              <w:t>Глава</w:t>
            </w:r>
          </w:p>
          <w:p w14:paraId="69A46F75" w14:textId="7FB12D8A" w:rsidR="001A3486" w:rsidRPr="001A3486" w:rsidRDefault="001A3486" w:rsidP="009206E1">
            <w:pPr>
              <w:shd w:val="clear" w:color="auto" w:fill="FFFFFF"/>
              <w:tabs>
                <w:tab w:val="left" w:pos="709"/>
                <w:tab w:val="center" w:pos="1985"/>
                <w:tab w:val="left" w:pos="4111"/>
                <w:tab w:val="left" w:pos="4536"/>
              </w:tabs>
              <w:ind w:right="-2"/>
              <w:rPr>
                <w:sz w:val="28"/>
                <w:szCs w:val="28"/>
              </w:rPr>
            </w:pPr>
            <w:r w:rsidRPr="001A3486">
              <w:rPr>
                <w:sz w:val="28"/>
                <w:szCs w:val="28"/>
              </w:rPr>
              <w:t xml:space="preserve">Ханты-Мансийского района К.Р. </w:t>
            </w:r>
            <w:proofErr w:type="spellStart"/>
            <w:r w:rsidRPr="001A3486">
              <w:rPr>
                <w:sz w:val="28"/>
                <w:szCs w:val="28"/>
              </w:rPr>
              <w:t>Минулин</w:t>
            </w:r>
            <w:proofErr w:type="spellEnd"/>
          </w:p>
          <w:p w14:paraId="6454CB72" w14:textId="18B8E8FD" w:rsidR="001A3486" w:rsidRPr="001A3486" w:rsidRDefault="006C6D3E" w:rsidP="001A3486">
            <w:pPr>
              <w:shd w:val="clear" w:color="auto" w:fill="FFFFFF"/>
              <w:tabs>
                <w:tab w:val="left" w:pos="709"/>
                <w:tab w:val="center" w:pos="1985"/>
                <w:tab w:val="left" w:pos="4111"/>
                <w:tab w:val="left" w:pos="4536"/>
              </w:tabs>
              <w:ind w:right="-2"/>
              <w:jc w:val="both"/>
              <w:rPr>
                <w:sz w:val="28"/>
                <w:szCs w:val="28"/>
              </w:rPr>
            </w:pPr>
            <w:r>
              <w:rPr>
                <w:sz w:val="28"/>
                <w:szCs w:val="28"/>
              </w:rPr>
              <w:t>12.02.2021</w:t>
            </w:r>
          </w:p>
        </w:tc>
      </w:tr>
    </w:tbl>
    <w:p w14:paraId="5B08680E" w14:textId="77777777" w:rsidR="001A3486" w:rsidRDefault="001A3486" w:rsidP="001A3486">
      <w:pPr>
        <w:tabs>
          <w:tab w:val="left" w:pos="4678"/>
        </w:tabs>
        <w:ind w:right="-1"/>
        <w:jc w:val="right"/>
        <w:rPr>
          <w:sz w:val="28"/>
          <w:szCs w:val="28"/>
        </w:rPr>
      </w:pPr>
    </w:p>
    <w:p w14:paraId="6FC072B0" w14:textId="77777777" w:rsidR="001A3486" w:rsidRDefault="001A3486">
      <w:pPr>
        <w:rPr>
          <w:sz w:val="28"/>
          <w:szCs w:val="28"/>
        </w:rPr>
      </w:pPr>
      <w:r>
        <w:rPr>
          <w:sz w:val="28"/>
          <w:szCs w:val="28"/>
        </w:rPr>
        <w:br w:type="page"/>
      </w:r>
    </w:p>
    <w:p w14:paraId="69B6CFEC" w14:textId="6C8CC723" w:rsidR="001A3486" w:rsidRDefault="001A3486" w:rsidP="001A3486">
      <w:pPr>
        <w:tabs>
          <w:tab w:val="left" w:pos="4678"/>
        </w:tabs>
        <w:ind w:right="-1"/>
        <w:jc w:val="right"/>
        <w:rPr>
          <w:sz w:val="28"/>
          <w:szCs w:val="28"/>
        </w:rPr>
      </w:pPr>
      <w:r>
        <w:rPr>
          <w:sz w:val="28"/>
          <w:szCs w:val="28"/>
        </w:rPr>
        <w:lastRenderedPageBreak/>
        <w:t>Приложение</w:t>
      </w:r>
    </w:p>
    <w:p w14:paraId="1648DEC4" w14:textId="117372B6" w:rsidR="001A3486" w:rsidRDefault="001A3486" w:rsidP="001A3486">
      <w:pPr>
        <w:tabs>
          <w:tab w:val="left" w:pos="4678"/>
        </w:tabs>
        <w:ind w:right="-1"/>
        <w:jc w:val="right"/>
        <w:rPr>
          <w:sz w:val="28"/>
          <w:szCs w:val="28"/>
        </w:rPr>
      </w:pPr>
      <w:r>
        <w:rPr>
          <w:sz w:val="28"/>
          <w:szCs w:val="28"/>
        </w:rPr>
        <w:t>к решению Думы</w:t>
      </w:r>
    </w:p>
    <w:p w14:paraId="150466E5" w14:textId="0538F1BC" w:rsidR="001A3486" w:rsidRDefault="001A3486" w:rsidP="001A3486">
      <w:pPr>
        <w:widowControl w:val="0"/>
        <w:tabs>
          <w:tab w:val="center" w:pos="1985"/>
        </w:tabs>
        <w:autoSpaceDE w:val="0"/>
        <w:autoSpaceDN w:val="0"/>
        <w:adjustRightInd w:val="0"/>
        <w:jc w:val="right"/>
        <w:rPr>
          <w:rFonts w:eastAsiaTheme="minorHAnsi"/>
          <w:sz w:val="28"/>
          <w:szCs w:val="28"/>
          <w:lang w:eastAsia="en-US"/>
        </w:rPr>
      </w:pPr>
      <w:r>
        <w:rPr>
          <w:sz w:val="28"/>
          <w:szCs w:val="28"/>
        </w:rPr>
        <w:t>Ханты-Мансийского района</w:t>
      </w:r>
      <w:bookmarkStart w:id="0" w:name="_GoBack"/>
      <w:bookmarkEnd w:id="0"/>
    </w:p>
    <w:p w14:paraId="5BD7E680" w14:textId="31402785" w:rsidR="00256D4C" w:rsidRDefault="00256D4C" w:rsidP="001A3486">
      <w:pPr>
        <w:widowControl w:val="0"/>
        <w:tabs>
          <w:tab w:val="center" w:pos="1985"/>
        </w:tabs>
        <w:autoSpaceDE w:val="0"/>
        <w:autoSpaceDN w:val="0"/>
        <w:adjustRightInd w:val="0"/>
        <w:jc w:val="right"/>
        <w:rPr>
          <w:rFonts w:eastAsiaTheme="minorHAnsi"/>
          <w:sz w:val="28"/>
          <w:szCs w:val="28"/>
          <w:lang w:eastAsia="en-US"/>
        </w:rPr>
      </w:pPr>
      <w:r>
        <w:rPr>
          <w:rFonts w:eastAsiaTheme="minorHAnsi"/>
          <w:sz w:val="28"/>
          <w:szCs w:val="28"/>
          <w:lang w:eastAsia="en-US"/>
        </w:rPr>
        <w:t>о</w:t>
      </w:r>
      <w:r w:rsidRPr="00256D4C">
        <w:rPr>
          <w:rFonts w:eastAsiaTheme="minorHAnsi"/>
          <w:sz w:val="28"/>
          <w:szCs w:val="28"/>
          <w:lang w:eastAsia="en-US"/>
        </w:rPr>
        <w:t>т</w:t>
      </w:r>
      <w:r>
        <w:rPr>
          <w:rFonts w:eastAsiaTheme="minorHAnsi"/>
          <w:sz w:val="28"/>
          <w:szCs w:val="28"/>
          <w:lang w:eastAsia="en-US"/>
        </w:rPr>
        <w:t xml:space="preserve"> </w:t>
      </w:r>
      <w:r w:rsidR="009206E1">
        <w:rPr>
          <w:rFonts w:eastAsiaTheme="minorHAnsi"/>
          <w:sz w:val="28"/>
          <w:szCs w:val="28"/>
          <w:lang w:eastAsia="en-US"/>
        </w:rPr>
        <w:t>12</w:t>
      </w:r>
      <w:r w:rsidR="001A3486">
        <w:rPr>
          <w:rFonts w:eastAsiaTheme="minorHAnsi"/>
          <w:sz w:val="28"/>
          <w:szCs w:val="28"/>
          <w:lang w:eastAsia="en-US"/>
        </w:rPr>
        <w:t xml:space="preserve">.02.2021 </w:t>
      </w:r>
      <w:r w:rsidRPr="00256D4C">
        <w:rPr>
          <w:rFonts w:eastAsiaTheme="minorHAnsi"/>
          <w:sz w:val="28"/>
          <w:szCs w:val="28"/>
          <w:lang w:eastAsia="en-US"/>
        </w:rPr>
        <w:t>№</w:t>
      </w:r>
      <w:r w:rsidR="006C6D3E">
        <w:rPr>
          <w:rFonts w:eastAsiaTheme="minorHAnsi"/>
          <w:sz w:val="28"/>
          <w:szCs w:val="28"/>
          <w:lang w:eastAsia="en-US"/>
        </w:rPr>
        <w:t xml:space="preserve"> 703</w:t>
      </w:r>
    </w:p>
    <w:p w14:paraId="6035425F" w14:textId="7640149E" w:rsidR="00256D4C" w:rsidRDefault="00256D4C" w:rsidP="001A3486">
      <w:pPr>
        <w:shd w:val="clear" w:color="auto" w:fill="FFFFFF"/>
        <w:tabs>
          <w:tab w:val="left" w:pos="709"/>
          <w:tab w:val="center" w:pos="1985"/>
          <w:tab w:val="left" w:pos="3828"/>
        </w:tabs>
        <w:ind w:right="-1"/>
        <w:jc w:val="right"/>
        <w:rPr>
          <w:spacing w:val="-4"/>
          <w:sz w:val="28"/>
          <w:szCs w:val="28"/>
        </w:rPr>
      </w:pPr>
    </w:p>
    <w:p w14:paraId="7AE7371B" w14:textId="38621048" w:rsidR="0032370F" w:rsidRPr="00D95362" w:rsidRDefault="0032370F" w:rsidP="001A3486">
      <w:pPr>
        <w:shd w:val="clear" w:color="auto" w:fill="FFFFFF"/>
        <w:tabs>
          <w:tab w:val="left" w:pos="709"/>
          <w:tab w:val="center" w:pos="1985"/>
          <w:tab w:val="left" w:pos="3828"/>
        </w:tabs>
        <w:ind w:right="-1"/>
        <w:jc w:val="right"/>
        <w:rPr>
          <w:spacing w:val="-4"/>
          <w:sz w:val="28"/>
          <w:szCs w:val="28"/>
        </w:rPr>
      </w:pPr>
      <w:r w:rsidRPr="00D95362">
        <w:rPr>
          <w:spacing w:val="-4"/>
          <w:sz w:val="28"/>
          <w:szCs w:val="28"/>
        </w:rPr>
        <w:t>«Приложение 2</w:t>
      </w:r>
    </w:p>
    <w:p w14:paraId="69713DF0" w14:textId="0D4010CE" w:rsidR="0032370F" w:rsidRPr="00D95362" w:rsidRDefault="0032370F" w:rsidP="001A3486">
      <w:pPr>
        <w:shd w:val="clear" w:color="auto" w:fill="FFFFFF"/>
        <w:tabs>
          <w:tab w:val="left" w:pos="709"/>
          <w:tab w:val="center" w:pos="1985"/>
          <w:tab w:val="left" w:pos="3828"/>
        </w:tabs>
        <w:ind w:right="-1"/>
        <w:jc w:val="right"/>
        <w:rPr>
          <w:spacing w:val="-4"/>
          <w:sz w:val="28"/>
          <w:szCs w:val="28"/>
        </w:rPr>
      </w:pPr>
      <w:r w:rsidRPr="00D95362">
        <w:rPr>
          <w:spacing w:val="-4"/>
          <w:sz w:val="28"/>
          <w:szCs w:val="28"/>
        </w:rPr>
        <w:t xml:space="preserve">к Правилам землепользования и застройки </w:t>
      </w:r>
    </w:p>
    <w:p w14:paraId="6DD17724" w14:textId="17D484C9" w:rsidR="0032370F" w:rsidRPr="00D95362" w:rsidRDefault="0032370F" w:rsidP="001A3486">
      <w:pPr>
        <w:shd w:val="clear" w:color="auto" w:fill="FFFFFF"/>
        <w:tabs>
          <w:tab w:val="left" w:pos="709"/>
          <w:tab w:val="center" w:pos="1985"/>
          <w:tab w:val="left" w:pos="3828"/>
        </w:tabs>
        <w:ind w:right="-1"/>
        <w:jc w:val="right"/>
        <w:rPr>
          <w:spacing w:val="-4"/>
          <w:sz w:val="28"/>
          <w:szCs w:val="28"/>
        </w:rPr>
      </w:pPr>
      <w:r w:rsidRPr="00D95362">
        <w:rPr>
          <w:spacing w:val="-4"/>
          <w:sz w:val="28"/>
          <w:szCs w:val="28"/>
        </w:rPr>
        <w:t>межселенных территорий Ханты-Мансийского района</w:t>
      </w:r>
    </w:p>
    <w:p w14:paraId="433A9479" w14:textId="77777777" w:rsidR="000C4199" w:rsidRPr="00D95362" w:rsidRDefault="000C4199" w:rsidP="001A3486">
      <w:pPr>
        <w:shd w:val="clear" w:color="auto" w:fill="FFFFFF"/>
        <w:tabs>
          <w:tab w:val="left" w:pos="709"/>
          <w:tab w:val="center" w:pos="1985"/>
          <w:tab w:val="left" w:pos="3828"/>
        </w:tabs>
        <w:ind w:right="-1"/>
        <w:jc w:val="right"/>
        <w:rPr>
          <w:spacing w:val="-4"/>
          <w:sz w:val="28"/>
          <w:szCs w:val="28"/>
        </w:rPr>
      </w:pPr>
    </w:p>
    <w:p w14:paraId="395EAFB0" w14:textId="0086C297" w:rsidR="000C4199" w:rsidRDefault="000C4199" w:rsidP="001A3486">
      <w:pPr>
        <w:shd w:val="clear" w:color="auto" w:fill="FFFFFF"/>
        <w:tabs>
          <w:tab w:val="left" w:pos="709"/>
          <w:tab w:val="center" w:pos="1985"/>
          <w:tab w:val="left" w:pos="3828"/>
        </w:tabs>
        <w:ind w:right="-1"/>
        <w:jc w:val="center"/>
        <w:rPr>
          <w:spacing w:val="-4"/>
          <w:sz w:val="28"/>
          <w:szCs w:val="28"/>
        </w:rPr>
      </w:pPr>
      <w:r w:rsidRPr="00D95362">
        <w:rPr>
          <w:spacing w:val="-4"/>
          <w:sz w:val="28"/>
          <w:szCs w:val="28"/>
        </w:rPr>
        <w:t>Карта градостроительного зонирования Ханты-Мансийского района</w:t>
      </w:r>
    </w:p>
    <w:p w14:paraId="51A79CA7" w14:textId="77777777" w:rsidR="00D95362" w:rsidRPr="00D95362" w:rsidRDefault="00D95362" w:rsidP="001A3486">
      <w:pPr>
        <w:shd w:val="clear" w:color="auto" w:fill="FFFFFF"/>
        <w:tabs>
          <w:tab w:val="left" w:pos="709"/>
          <w:tab w:val="center" w:pos="1985"/>
          <w:tab w:val="left" w:pos="3828"/>
        </w:tabs>
        <w:ind w:right="-1"/>
        <w:jc w:val="center"/>
        <w:rPr>
          <w:spacing w:val="-4"/>
          <w:sz w:val="28"/>
          <w:szCs w:val="28"/>
        </w:rPr>
      </w:pPr>
    </w:p>
    <w:p w14:paraId="1363F700" w14:textId="0DD36123" w:rsidR="00256D4C" w:rsidRPr="00DF25E0" w:rsidRDefault="00A464E4" w:rsidP="001A3486">
      <w:pPr>
        <w:shd w:val="clear" w:color="auto" w:fill="FFFFFF"/>
        <w:tabs>
          <w:tab w:val="left" w:pos="709"/>
          <w:tab w:val="center" w:pos="1985"/>
          <w:tab w:val="left" w:pos="3828"/>
        </w:tabs>
        <w:ind w:right="-1"/>
        <w:jc w:val="center"/>
        <w:rPr>
          <w:sz w:val="28"/>
          <w:szCs w:val="28"/>
        </w:rPr>
      </w:pPr>
      <w:r>
        <w:rPr>
          <w:noProof/>
          <w:sz w:val="28"/>
          <w:szCs w:val="28"/>
        </w:rPr>
        <w:drawing>
          <wp:inline distT="0" distB="0" distL="0" distR="0" wp14:anchorId="4AFE7E17" wp14:editId="23C1C205">
            <wp:extent cx="5033104" cy="674947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9517" cy="6784895"/>
                    </a:xfrm>
                    <a:prstGeom prst="rect">
                      <a:avLst/>
                    </a:prstGeom>
                    <a:noFill/>
                    <a:ln>
                      <a:noFill/>
                    </a:ln>
                  </pic:spPr>
                </pic:pic>
              </a:graphicData>
            </a:graphic>
          </wp:inline>
        </w:drawing>
      </w:r>
      <w:r w:rsidR="0032370F">
        <w:rPr>
          <w:sz w:val="28"/>
          <w:szCs w:val="28"/>
        </w:rPr>
        <w:t>».</w:t>
      </w:r>
    </w:p>
    <w:sectPr w:rsidR="00256D4C" w:rsidRPr="00DF25E0" w:rsidSect="001A3486">
      <w:foot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F9E76" w14:textId="77777777" w:rsidR="00CE7A11" w:rsidRDefault="00CE7A11" w:rsidP="00D01B96">
      <w:r>
        <w:separator/>
      </w:r>
    </w:p>
  </w:endnote>
  <w:endnote w:type="continuationSeparator" w:id="0">
    <w:p w14:paraId="4F8D856E" w14:textId="77777777" w:rsidR="00CE7A11" w:rsidRDefault="00CE7A11"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992416"/>
      <w:docPartObj>
        <w:docPartGallery w:val="Page Numbers (Bottom of Page)"/>
        <w:docPartUnique/>
      </w:docPartObj>
    </w:sdtPr>
    <w:sdtEndPr>
      <w:rPr>
        <w:sz w:val="24"/>
        <w:szCs w:val="24"/>
      </w:rPr>
    </w:sdtEndPr>
    <w:sdtContent>
      <w:p w14:paraId="160B7C50" w14:textId="6BB2A154" w:rsidR="001A3486" w:rsidRPr="001A3486" w:rsidRDefault="001A3486">
        <w:pPr>
          <w:pStyle w:val="af0"/>
          <w:jc w:val="right"/>
          <w:rPr>
            <w:sz w:val="24"/>
            <w:szCs w:val="24"/>
          </w:rPr>
        </w:pPr>
        <w:r w:rsidRPr="001A3486">
          <w:rPr>
            <w:sz w:val="24"/>
            <w:szCs w:val="24"/>
          </w:rPr>
          <w:fldChar w:fldCharType="begin"/>
        </w:r>
        <w:r w:rsidRPr="001A3486">
          <w:rPr>
            <w:sz w:val="24"/>
            <w:szCs w:val="24"/>
          </w:rPr>
          <w:instrText>PAGE   \* MERGEFORMAT</w:instrText>
        </w:r>
        <w:r w:rsidRPr="001A3486">
          <w:rPr>
            <w:sz w:val="24"/>
            <w:szCs w:val="24"/>
          </w:rPr>
          <w:fldChar w:fldCharType="separate"/>
        </w:r>
        <w:r w:rsidR="006C6D3E">
          <w:rPr>
            <w:noProof/>
            <w:sz w:val="24"/>
            <w:szCs w:val="24"/>
          </w:rPr>
          <w:t>2</w:t>
        </w:r>
        <w:r w:rsidRPr="001A3486">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00B21" w14:textId="77777777" w:rsidR="00CE7A11" w:rsidRDefault="00CE7A11" w:rsidP="00D01B96">
      <w:r>
        <w:separator/>
      </w:r>
    </w:p>
  </w:footnote>
  <w:footnote w:type="continuationSeparator" w:id="0">
    <w:p w14:paraId="3C74F069" w14:textId="77777777" w:rsidR="00CE7A11" w:rsidRDefault="00CE7A11"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2036E10"/>
    <w:multiLevelType w:val="hybridMultilevel"/>
    <w:tmpl w:val="7DAC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08FC5343"/>
    <w:multiLevelType w:val="hybridMultilevel"/>
    <w:tmpl w:val="E92036D8"/>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7">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8">
    <w:nsid w:val="0D9371A3"/>
    <w:multiLevelType w:val="hybridMultilevel"/>
    <w:tmpl w:val="7AAEDF00"/>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9">
    <w:nsid w:val="109E331F"/>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nsid w:val="10EB32B2"/>
    <w:multiLevelType w:val="hybridMultilevel"/>
    <w:tmpl w:val="392241DA"/>
    <w:lvl w:ilvl="0" w:tplc="5174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5D37027"/>
    <w:multiLevelType w:val="hybridMultilevel"/>
    <w:tmpl w:val="E7E015CA"/>
    <w:lvl w:ilvl="0" w:tplc="483A4124">
      <w:start w:val="1"/>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19DF48DD"/>
    <w:multiLevelType w:val="hybridMultilevel"/>
    <w:tmpl w:val="F88A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121E8A"/>
    <w:multiLevelType w:val="hybridMultilevel"/>
    <w:tmpl w:val="4136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782AF6"/>
    <w:multiLevelType w:val="hybridMultilevel"/>
    <w:tmpl w:val="225EC05C"/>
    <w:lvl w:ilvl="0" w:tplc="E11A3D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3C7521F"/>
    <w:multiLevelType w:val="hybridMultilevel"/>
    <w:tmpl w:val="5A329E8C"/>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2EEB1D07"/>
    <w:multiLevelType w:val="hybridMultilevel"/>
    <w:tmpl w:val="BA54BD26"/>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3">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911A42"/>
    <w:multiLevelType w:val="multilevel"/>
    <w:tmpl w:val="58D2C81C"/>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1" w:firstLine="567"/>
      </w:pPr>
      <w:rPr>
        <w:rFonts w:cs="Times New Roman" w:hint="default"/>
      </w:rPr>
    </w:lvl>
    <w:lvl w:ilvl="2">
      <w:start w:val="1"/>
      <w:numFmt w:val="decimal"/>
      <w:suff w:val="space"/>
      <w:lvlText w:val="%1.%2.%3"/>
      <w:lvlJc w:val="left"/>
      <w:pPr>
        <w:ind w:left="6380" w:firstLine="567"/>
      </w:pPr>
      <w:rPr>
        <w:rFonts w:cs="Times New Roman" w:hint="default"/>
      </w:rPr>
    </w:lvl>
    <w:lvl w:ilvl="3">
      <w:start w:val="1"/>
      <w:numFmt w:val="decimal"/>
      <w:suff w:val="space"/>
      <w:lvlText w:val="%1.%2.%3.%4"/>
      <w:lvlJc w:val="left"/>
      <w:pPr>
        <w:ind w:left="426"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5">
    <w:nsid w:val="411D39D1"/>
    <w:multiLevelType w:val="hybridMultilevel"/>
    <w:tmpl w:val="7A88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E11E56"/>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476F405D"/>
    <w:multiLevelType w:val="hybridMultilevel"/>
    <w:tmpl w:val="9880E324"/>
    <w:lvl w:ilvl="0" w:tplc="C29433A4">
      <w:start w:val="2027"/>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106128"/>
    <w:multiLevelType w:val="hybridMultilevel"/>
    <w:tmpl w:val="F648B3E6"/>
    <w:lvl w:ilvl="0" w:tplc="4E8CCF8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0">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2025058"/>
    <w:multiLevelType w:val="hybridMultilevel"/>
    <w:tmpl w:val="337A19CE"/>
    <w:lvl w:ilvl="0" w:tplc="9CE4649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572220"/>
    <w:multiLevelType w:val="hybridMultilevel"/>
    <w:tmpl w:val="C9242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66A60B5"/>
    <w:multiLevelType w:val="hybridMultilevel"/>
    <w:tmpl w:val="89C6D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38">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9">
    <w:nsid w:val="64E1512F"/>
    <w:multiLevelType w:val="hybridMultilevel"/>
    <w:tmpl w:val="DC8ED336"/>
    <w:lvl w:ilvl="0" w:tplc="D8C226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69472803"/>
    <w:multiLevelType w:val="hybridMultilevel"/>
    <w:tmpl w:val="1AB2605C"/>
    <w:lvl w:ilvl="0" w:tplc="53DCAA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2">
    <w:nsid w:val="71117AA5"/>
    <w:multiLevelType w:val="hybridMultilevel"/>
    <w:tmpl w:val="DA848AE6"/>
    <w:lvl w:ilvl="0" w:tplc="D49E5644">
      <w:start w:val="1"/>
      <w:numFmt w:val="bullet"/>
      <w:lvlText w:val=""/>
      <w:lvlJc w:val="left"/>
      <w:pPr>
        <w:ind w:left="1069" w:hanging="360"/>
      </w:pPr>
      <w:rPr>
        <w:rFonts w:ascii="Symbol" w:hAnsi="Symbol" w:hint="default"/>
        <w:sz w:val="24"/>
      </w:rPr>
    </w:lvl>
    <w:lvl w:ilvl="1" w:tplc="FE1406D6" w:tentative="1">
      <w:start w:val="1"/>
      <w:numFmt w:val="lowerLetter"/>
      <w:lvlText w:val="%2."/>
      <w:lvlJc w:val="left"/>
      <w:pPr>
        <w:ind w:left="1789" w:hanging="360"/>
      </w:pPr>
      <w:rPr>
        <w:rFonts w:cs="Times New Roman"/>
      </w:rPr>
    </w:lvl>
    <w:lvl w:ilvl="2" w:tplc="77E89340" w:tentative="1">
      <w:start w:val="1"/>
      <w:numFmt w:val="lowerRoman"/>
      <w:lvlText w:val="%3."/>
      <w:lvlJc w:val="right"/>
      <w:pPr>
        <w:ind w:left="2509" w:hanging="180"/>
      </w:pPr>
      <w:rPr>
        <w:rFonts w:cs="Times New Roman"/>
      </w:rPr>
    </w:lvl>
    <w:lvl w:ilvl="3" w:tplc="74AC6A04" w:tentative="1">
      <w:start w:val="1"/>
      <w:numFmt w:val="decimal"/>
      <w:lvlText w:val="%4."/>
      <w:lvlJc w:val="left"/>
      <w:pPr>
        <w:ind w:left="3229" w:hanging="360"/>
      </w:pPr>
      <w:rPr>
        <w:rFonts w:cs="Times New Roman"/>
      </w:rPr>
    </w:lvl>
    <w:lvl w:ilvl="4" w:tplc="7EEE0D24" w:tentative="1">
      <w:start w:val="1"/>
      <w:numFmt w:val="lowerLetter"/>
      <w:lvlText w:val="%5."/>
      <w:lvlJc w:val="left"/>
      <w:pPr>
        <w:ind w:left="3949" w:hanging="360"/>
      </w:pPr>
      <w:rPr>
        <w:rFonts w:cs="Times New Roman"/>
      </w:rPr>
    </w:lvl>
    <w:lvl w:ilvl="5" w:tplc="65667F52" w:tentative="1">
      <w:start w:val="1"/>
      <w:numFmt w:val="lowerRoman"/>
      <w:lvlText w:val="%6."/>
      <w:lvlJc w:val="right"/>
      <w:pPr>
        <w:ind w:left="4669" w:hanging="180"/>
      </w:pPr>
      <w:rPr>
        <w:rFonts w:cs="Times New Roman"/>
      </w:rPr>
    </w:lvl>
    <w:lvl w:ilvl="6" w:tplc="EEB40710" w:tentative="1">
      <w:start w:val="1"/>
      <w:numFmt w:val="decimal"/>
      <w:lvlText w:val="%7."/>
      <w:lvlJc w:val="left"/>
      <w:pPr>
        <w:ind w:left="5389" w:hanging="360"/>
      </w:pPr>
      <w:rPr>
        <w:rFonts w:cs="Times New Roman"/>
      </w:rPr>
    </w:lvl>
    <w:lvl w:ilvl="7" w:tplc="427CF7FA" w:tentative="1">
      <w:start w:val="1"/>
      <w:numFmt w:val="lowerLetter"/>
      <w:lvlText w:val="%8."/>
      <w:lvlJc w:val="left"/>
      <w:pPr>
        <w:ind w:left="6109" w:hanging="360"/>
      </w:pPr>
      <w:rPr>
        <w:rFonts w:cs="Times New Roman"/>
      </w:rPr>
    </w:lvl>
    <w:lvl w:ilvl="8" w:tplc="FC20E072" w:tentative="1">
      <w:start w:val="1"/>
      <w:numFmt w:val="lowerRoman"/>
      <w:lvlText w:val="%9."/>
      <w:lvlJc w:val="right"/>
      <w:pPr>
        <w:ind w:left="6829" w:hanging="180"/>
      </w:pPr>
      <w:rPr>
        <w:rFonts w:cs="Times New Roman"/>
      </w:rPr>
    </w:lvl>
  </w:abstractNum>
  <w:abstractNum w:abstractNumId="43">
    <w:nsid w:val="72916709"/>
    <w:multiLevelType w:val="hybridMultilevel"/>
    <w:tmpl w:val="E82A3B8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BB78B1"/>
    <w:multiLevelType w:val="hybridMultilevel"/>
    <w:tmpl w:val="B74C5C92"/>
    <w:lvl w:ilvl="0" w:tplc="C30C44E4">
      <w:start w:val="1"/>
      <w:numFmt w:val="bullet"/>
      <w:lvlText w:val=""/>
      <w:lvlJc w:val="left"/>
      <w:pPr>
        <w:ind w:left="2628" w:hanging="360"/>
      </w:pPr>
      <w:rPr>
        <w:rFonts w:ascii="Symbol" w:hAnsi="Symbol" w:hint="default"/>
      </w:rPr>
    </w:lvl>
    <w:lvl w:ilvl="1" w:tplc="04190019" w:tentative="1">
      <w:start w:val="1"/>
      <w:numFmt w:val="bullet"/>
      <w:lvlText w:val="o"/>
      <w:lvlJc w:val="left"/>
      <w:pPr>
        <w:ind w:left="2342" w:hanging="360"/>
      </w:pPr>
      <w:rPr>
        <w:rFonts w:ascii="Courier New" w:hAnsi="Courier New" w:hint="default"/>
      </w:rPr>
    </w:lvl>
    <w:lvl w:ilvl="2" w:tplc="0419001B" w:tentative="1">
      <w:start w:val="1"/>
      <w:numFmt w:val="bullet"/>
      <w:lvlText w:val=""/>
      <w:lvlJc w:val="left"/>
      <w:pPr>
        <w:ind w:left="3062" w:hanging="360"/>
      </w:pPr>
      <w:rPr>
        <w:rFonts w:ascii="Wingdings" w:hAnsi="Wingdings" w:hint="default"/>
      </w:rPr>
    </w:lvl>
    <w:lvl w:ilvl="3" w:tplc="0419000F" w:tentative="1">
      <w:start w:val="1"/>
      <w:numFmt w:val="bullet"/>
      <w:lvlText w:val=""/>
      <w:lvlJc w:val="left"/>
      <w:pPr>
        <w:ind w:left="3782" w:hanging="360"/>
      </w:pPr>
      <w:rPr>
        <w:rFonts w:ascii="Symbol" w:hAnsi="Symbol" w:hint="default"/>
      </w:rPr>
    </w:lvl>
    <w:lvl w:ilvl="4" w:tplc="04190019" w:tentative="1">
      <w:start w:val="1"/>
      <w:numFmt w:val="bullet"/>
      <w:lvlText w:val="o"/>
      <w:lvlJc w:val="left"/>
      <w:pPr>
        <w:ind w:left="4502" w:hanging="360"/>
      </w:pPr>
      <w:rPr>
        <w:rFonts w:ascii="Courier New" w:hAnsi="Courier New" w:hint="default"/>
      </w:rPr>
    </w:lvl>
    <w:lvl w:ilvl="5" w:tplc="0419001B" w:tentative="1">
      <w:start w:val="1"/>
      <w:numFmt w:val="bullet"/>
      <w:lvlText w:val=""/>
      <w:lvlJc w:val="left"/>
      <w:pPr>
        <w:ind w:left="5222" w:hanging="360"/>
      </w:pPr>
      <w:rPr>
        <w:rFonts w:ascii="Wingdings" w:hAnsi="Wingdings" w:hint="default"/>
      </w:rPr>
    </w:lvl>
    <w:lvl w:ilvl="6" w:tplc="0419000F" w:tentative="1">
      <w:start w:val="1"/>
      <w:numFmt w:val="bullet"/>
      <w:lvlText w:val=""/>
      <w:lvlJc w:val="left"/>
      <w:pPr>
        <w:ind w:left="5942" w:hanging="360"/>
      </w:pPr>
      <w:rPr>
        <w:rFonts w:ascii="Symbol" w:hAnsi="Symbol" w:hint="default"/>
      </w:rPr>
    </w:lvl>
    <w:lvl w:ilvl="7" w:tplc="04190019" w:tentative="1">
      <w:start w:val="1"/>
      <w:numFmt w:val="bullet"/>
      <w:lvlText w:val="o"/>
      <w:lvlJc w:val="left"/>
      <w:pPr>
        <w:ind w:left="6662" w:hanging="360"/>
      </w:pPr>
      <w:rPr>
        <w:rFonts w:ascii="Courier New" w:hAnsi="Courier New" w:hint="default"/>
      </w:rPr>
    </w:lvl>
    <w:lvl w:ilvl="8" w:tplc="0419001B" w:tentative="1">
      <w:start w:val="1"/>
      <w:numFmt w:val="bullet"/>
      <w:lvlText w:val=""/>
      <w:lvlJc w:val="left"/>
      <w:pPr>
        <w:ind w:left="7382" w:hanging="360"/>
      </w:pPr>
      <w:rPr>
        <w:rFonts w:ascii="Wingdings" w:hAnsi="Wingdings" w:hint="default"/>
      </w:rPr>
    </w:lvl>
  </w:abstractNum>
  <w:abstractNum w:abstractNumId="45">
    <w:nsid w:val="78C622E8"/>
    <w:multiLevelType w:val="hybridMultilevel"/>
    <w:tmpl w:val="AF6E94C2"/>
    <w:lvl w:ilvl="0" w:tplc="5174438A">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6">
    <w:nsid w:val="7DE7484C"/>
    <w:multiLevelType w:val="hybridMultilevel"/>
    <w:tmpl w:val="DC58A424"/>
    <w:lvl w:ilvl="0" w:tplc="E4ECDBC6">
      <w:start w:val="1"/>
      <w:numFmt w:val="decimal"/>
      <w:lvlText w:val="%1."/>
      <w:lvlJc w:val="left"/>
      <w:pPr>
        <w:ind w:left="645"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7C04AF"/>
    <w:multiLevelType w:val="hybridMultilevel"/>
    <w:tmpl w:val="58C60848"/>
    <w:lvl w:ilvl="0" w:tplc="C30C44E4">
      <w:start w:val="1"/>
      <w:numFmt w:val="decimal"/>
      <w:lvlText w:val="%1."/>
      <w:lvlJc w:val="left"/>
      <w:pPr>
        <w:ind w:left="927" w:hanging="360"/>
      </w:pPr>
      <w:rPr>
        <w:rFonts w:hint="default"/>
      </w:rPr>
    </w:lvl>
    <w:lvl w:ilvl="1" w:tplc="04190003">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48">
    <w:nsid w:val="7F7D4020"/>
    <w:multiLevelType w:val="hybridMultilevel"/>
    <w:tmpl w:val="7BDC1DAA"/>
    <w:lvl w:ilvl="0" w:tplc="1F6861FC">
      <w:start w:val="1"/>
      <w:numFmt w:val="decimal"/>
      <w:lvlText w:val="%1."/>
      <w:lvlJc w:val="left"/>
      <w:pPr>
        <w:ind w:left="720" w:hanging="360"/>
      </w:pPr>
      <w:rPr>
        <w:rFonts w:ascii="Times New Roman" w:eastAsia="Times New Roman" w:hAnsi="Times New Roman" w:cs="Times New Roman"/>
        <w:sz w:val="20"/>
        <w:szCs w:val="20"/>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43"/>
  </w:num>
  <w:num w:numId="2">
    <w:abstractNumId w:val="26"/>
  </w:num>
  <w:num w:numId="3">
    <w:abstractNumId w:val="9"/>
  </w:num>
  <w:num w:numId="4">
    <w:abstractNumId w:val="46"/>
  </w:num>
  <w:num w:numId="5">
    <w:abstractNumId w:val="24"/>
  </w:num>
  <w:num w:numId="6">
    <w:abstractNumId w:val="13"/>
  </w:num>
  <w:num w:numId="7">
    <w:abstractNumId w:val="20"/>
  </w:num>
  <w:num w:numId="8">
    <w:abstractNumId w:val="32"/>
  </w:num>
  <w:num w:numId="9">
    <w:abstractNumId w:val="41"/>
  </w:num>
  <w:num w:numId="10">
    <w:abstractNumId w:val="2"/>
  </w:num>
  <w:num w:numId="11">
    <w:abstractNumId w:val="7"/>
  </w:num>
  <w:num w:numId="12">
    <w:abstractNumId w:val="31"/>
  </w:num>
  <w:num w:numId="13">
    <w:abstractNumId w:val="30"/>
  </w:num>
  <w:num w:numId="14">
    <w:abstractNumId w:val="5"/>
  </w:num>
  <w:num w:numId="15">
    <w:abstractNumId w:val="1"/>
  </w:num>
  <w:num w:numId="16">
    <w:abstractNumId w:val="38"/>
  </w:num>
  <w:num w:numId="17">
    <w:abstractNumId w:val="27"/>
  </w:num>
  <w:num w:numId="18">
    <w:abstractNumId w:val="48"/>
  </w:num>
  <w:num w:numId="19">
    <w:abstractNumId w:val="34"/>
  </w:num>
  <w:num w:numId="20">
    <w:abstractNumId w:val="37"/>
  </w:num>
  <w:num w:numId="21">
    <w:abstractNumId w:val="39"/>
  </w:num>
  <w:num w:numId="22">
    <w:abstractNumId w:val="11"/>
  </w:num>
  <w:num w:numId="23">
    <w:abstractNumId w:val="42"/>
  </w:num>
  <w:num w:numId="24">
    <w:abstractNumId w:val="22"/>
  </w:num>
  <w:num w:numId="25">
    <w:abstractNumId w:val="44"/>
  </w:num>
  <w:num w:numId="26">
    <w:abstractNumId w:val="4"/>
  </w:num>
  <w:num w:numId="27">
    <w:abstractNumId w:val="14"/>
  </w:num>
  <w:num w:numId="28">
    <w:abstractNumId w:val="10"/>
  </w:num>
  <w:num w:numId="29">
    <w:abstractNumId w:val="40"/>
  </w:num>
  <w:num w:numId="30">
    <w:abstractNumId w:val="3"/>
  </w:num>
  <w:num w:numId="31">
    <w:abstractNumId w:val="18"/>
  </w:num>
  <w:num w:numId="32">
    <w:abstractNumId w:val="15"/>
  </w:num>
  <w:num w:numId="33">
    <w:abstractNumId w:val="36"/>
  </w:num>
  <w:num w:numId="34">
    <w:abstractNumId w:val="23"/>
  </w:num>
  <w:num w:numId="35">
    <w:abstractNumId w:val="25"/>
  </w:num>
  <w:num w:numId="36">
    <w:abstractNumId w:val="6"/>
  </w:num>
  <w:num w:numId="37">
    <w:abstractNumId w:val="19"/>
  </w:num>
  <w:num w:numId="38">
    <w:abstractNumId w:val="45"/>
  </w:num>
  <w:num w:numId="39">
    <w:abstractNumId w:val="8"/>
  </w:num>
  <w:num w:numId="40">
    <w:abstractNumId w:val="21"/>
  </w:num>
  <w:num w:numId="41">
    <w:abstractNumId w:val="28"/>
  </w:num>
  <w:num w:numId="42">
    <w:abstractNumId w:val="47"/>
  </w:num>
  <w:num w:numId="43">
    <w:abstractNumId w:val="12"/>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6"/>
  </w:num>
  <w:num w:numId="47">
    <w:abstractNumId w:val="35"/>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gutterAtTop/>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153E7"/>
    <w:rsid w:val="000246EA"/>
    <w:rsid w:val="00030948"/>
    <w:rsid w:val="0003272A"/>
    <w:rsid w:val="0005751A"/>
    <w:rsid w:val="00063E62"/>
    <w:rsid w:val="000649AF"/>
    <w:rsid w:val="00070BE4"/>
    <w:rsid w:val="00083729"/>
    <w:rsid w:val="000839A2"/>
    <w:rsid w:val="00084EEC"/>
    <w:rsid w:val="00085154"/>
    <w:rsid w:val="000857BE"/>
    <w:rsid w:val="0008771B"/>
    <w:rsid w:val="00091390"/>
    <w:rsid w:val="000918FB"/>
    <w:rsid w:val="000932C0"/>
    <w:rsid w:val="00093B5C"/>
    <w:rsid w:val="00097DE1"/>
    <w:rsid w:val="000A096A"/>
    <w:rsid w:val="000A0B10"/>
    <w:rsid w:val="000A2831"/>
    <w:rsid w:val="000B173D"/>
    <w:rsid w:val="000B44FE"/>
    <w:rsid w:val="000B6192"/>
    <w:rsid w:val="000C4199"/>
    <w:rsid w:val="000C47DE"/>
    <w:rsid w:val="000C7DC3"/>
    <w:rsid w:val="000D746D"/>
    <w:rsid w:val="000F2EA5"/>
    <w:rsid w:val="000F5A86"/>
    <w:rsid w:val="0010429C"/>
    <w:rsid w:val="001114BC"/>
    <w:rsid w:val="001178D7"/>
    <w:rsid w:val="0011790F"/>
    <w:rsid w:val="00121304"/>
    <w:rsid w:val="001249D7"/>
    <w:rsid w:val="00124C0F"/>
    <w:rsid w:val="00133976"/>
    <w:rsid w:val="00136BE9"/>
    <w:rsid w:val="00147B0B"/>
    <w:rsid w:val="00147DCF"/>
    <w:rsid w:val="001555F0"/>
    <w:rsid w:val="001616FF"/>
    <w:rsid w:val="00172BF2"/>
    <w:rsid w:val="00172F98"/>
    <w:rsid w:val="001730A5"/>
    <w:rsid w:val="00173F09"/>
    <w:rsid w:val="001747BC"/>
    <w:rsid w:val="00175B0D"/>
    <w:rsid w:val="00191684"/>
    <w:rsid w:val="001918F9"/>
    <w:rsid w:val="00193FCF"/>
    <w:rsid w:val="001A3486"/>
    <w:rsid w:val="001A43C5"/>
    <w:rsid w:val="001A7AA1"/>
    <w:rsid w:val="001A7B59"/>
    <w:rsid w:val="001A7DF1"/>
    <w:rsid w:val="001B2359"/>
    <w:rsid w:val="001C02A3"/>
    <w:rsid w:val="001C527D"/>
    <w:rsid w:val="001C5DB6"/>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49E7"/>
    <w:rsid w:val="00251CBE"/>
    <w:rsid w:val="00256D4C"/>
    <w:rsid w:val="00261D95"/>
    <w:rsid w:val="00263C72"/>
    <w:rsid w:val="00273061"/>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2370F"/>
    <w:rsid w:val="00332D8F"/>
    <w:rsid w:val="003463BF"/>
    <w:rsid w:val="0035061E"/>
    <w:rsid w:val="00355B69"/>
    <w:rsid w:val="00362E4D"/>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7444"/>
    <w:rsid w:val="00453637"/>
    <w:rsid w:val="004576C6"/>
    <w:rsid w:val="00460E21"/>
    <w:rsid w:val="004647BA"/>
    <w:rsid w:val="00466D41"/>
    <w:rsid w:val="00467A68"/>
    <w:rsid w:val="00473545"/>
    <w:rsid w:val="0047407D"/>
    <w:rsid w:val="00485024"/>
    <w:rsid w:val="00496916"/>
    <w:rsid w:val="004A2FD9"/>
    <w:rsid w:val="004C6B8B"/>
    <w:rsid w:val="004D0878"/>
    <w:rsid w:val="004D343E"/>
    <w:rsid w:val="004F47DF"/>
    <w:rsid w:val="0050111C"/>
    <w:rsid w:val="005057A9"/>
    <w:rsid w:val="005147C2"/>
    <w:rsid w:val="00520FF6"/>
    <w:rsid w:val="00524A28"/>
    <w:rsid w:val="005426BD"/>
    <w:rsid w:val="00542A64"/>
    <w:rsid w:val="00544E65"/>
    <w:rsid w:val="00546D58"/>
    <w:rsid w:val="00555EEA"/>
    <w:rsid w:val="00564474"/>
    <w:rsid w:val="00567BD8"/>
    <w:rsid w:val="005713AC"/>
    <w:rsid w:val="00581D7B"/>
    <w:rsid w:val="00586D65"/>
    <w:rsid w:val="005876EF"/>
    <w:rsid w:val="00595B45"/>
    <w:rsid w:val="00597FDB"/>
    <w:rsid w:val="005C1E65"/>
    <w:rsid w:val="005E44AD"/>
    <w:rsid w:val="00600DA5"/>
    <w:rsid w:val="00613A40"/>
    <w:rsid w:val="0061652D"/>
    <w:rsid w:val="00620C3D"/>
    <w:rsid w:val="0063689F"/>
    <w:rsid w:val="00636CB9"/>
    <w:rsid w:val="00645B50"/>
    <w:rsid w:val="00645C79"/>
    <w:rsid w:val="00657F4D"/>
    <w:rsid w:val="00660271"/>
    <w:rsid w:val="006725D8"/>
    <w:rsid w:val="00675359"/>
    <w:rsid w:val="00676536"/>
    <w:rsid w:val="006A1904"/>
    <w:rsid w:val="006A2799"/>
    <w:rsid w:val="006A5E52"/>
    <w:rsid w:val="006A6695"/>
    <w:rsid w:val="006A6BCD"/>
    <w:rsid w:val="006B146A"/>
    <w:rsid w:val="006B1E7C"/>
    <w:rsid w:val="006C6D3E"/>
    <w:rsid w:val="006D5412"/>
    <w:rsid w:val="006E4838"/>
    <w:rsid w:val="00711315"/>
    <w:rsid w:val="00723F26"/>
    <w:rsid w:val="007264DC"/>
    <w:rsid w:val="00753653"/>
    <w:rsid w:val="00754A58"/>
    <w:rsid w:val="007609A8"/>
    <w:rsid w:val="00775713"/>
    <w:rsid w:val="00781BDF"/>
    <w:rsid w:val="00782D02"/>
    <w:rsid w:val="0078503D"/>
    <w:rsid w:val="007A0B25"/>
    <w:rsid w:val="007B4FE3"/>
    <w:rsid w:val="007B7187"/>
    <w:rsid w:val="007D6CCC"/>
    <w:rsid w:val="007F04FD"/>
    <w:rsid w:val="007F209E"/>
    <w:rsid w:val="00801C48"/>
    <w:rsid w:val="00803847"/>
    <w:rsid w:val="00837A2B"/>
    <w:rsid w:val="008506EF"/>
    <w:rsid w:val="00852C29"/>
    <w:rsid w:val="00852EFF"/>
    <w:rsid w:val="008652D6"/>
    <w:rsid w:val="0087620C"/>
    <w:rsid w:val="00880D08"/>
    <w:rsid w:val="00881840"/>
    <w:rsid w:val="00881E17"/>
    <w:rsid w:val="00884E2D"/>
    <w:rsid w:val="00891865"/>
    <w:rsid w:val="00896F7B"/>
    <w:rsid w:val="008A0033"/>
    <w:rsid w:val="008A41D4"/>
    <w:rsid w:val="008B52A9"/>
    <w:rsid w:val="008B60C2"/>
    <w:rsid w:val="008B6DFB"/>
    <w:rsid w:val="008C4166"/>
    <w:rsid w:val="008C57FF"/>
    <w:rsid w:val="008D07F5"/>
    <w:rsid w:val="008D26B9"/>
    <w:rsid w:val="008D4C56"/>
    <w:rsid w:val="008D7B28"/>
    <w:rsid w:val="008E749B"/>
    <w:rsid w:val="008F23CD"/>
    <w:rsid w:val="008F75A9"/>
    <w:rsid w:val="00906009"/>
    <w:rsid w:val="009206E1"/>
    <w:rsid w:val="0092173A"/>
    <w:rsid w:val="00922D43"/>
    <w:rsid w:val="009245E5"/>
    <w:rsid w:val="00924CC2"/>
    <w:rsid w:val="00957691"/>
    <w:rsid w:val="009628E0"/>
    <w:rsid w:val="00966585"/>
    <w:rsid w:val="009700E5"/>
    <w:rsid w:val="009755E5"/>
    <w:rsid w:val="009937A4"/>
    <w:rsid w:val="009974F4"/>
    <w:rsid w:val="009A3BAF"/>
    <w:rsid w:val="009A798B"/>
    <w:rsid w:val="009D2B08"/>
    <w:rsid w:val="009F3F9F"/>
    <w:rsid w:val="00A011C9"/>
    <w:rsid w:val="00A024EA"/>
    <w:rsid w:val="00A078B2"/>
    <w:rsid w:val="00A218CA"/>
    <w:rsid w:val="00A2499D"/>
    <w:rsid w:val="00A338FC"/>
    <w:rsid w:val="00A37E2F"/>
    <w:rsid w:val="00A43388"/>
    <w:rsid w:val="00A46002"/>
    <w:rsid w:val="00A464E4"/>
    <w:rsid w:val="00A56596"/>
    <w:rsid w:val="00A71AE4"/>
    <w:rsid w:val="00A7561B"/>
    <w:rsid w:val="00A82CDA"/>
    <w:rsid w:val="00A85E88"/>
    <w:rsid w:val="00A863D7"/>
    <w:rsid w:val="00A952A3"/>
    <w:rsid w:val="00AB04FA"/>
    <w:rsid w:val="00AB321F"/>
    <w:rsid w:val="00AB7925"/>
    <w:rsid w:val="00AC1F59"/>
    <w:rsid w:val="00AE2FF0"/>
    <w:rsid w:val="00AE3BB2"/>
    <w:rsid w:val="00AF505A"/>
    <w:rsid w:val="00AF5167"/>
    <w:rsid w:val="00B06693"/>
    <w:rsid w:val="00B10CC6"/>
    <w:rsid w:val="00B127E7"/>
    <w:rsid w:val="00B15486"/>
    <w:rsid w:val="00B17AF3"/>
    <w:rsid w:val="00B205E0"/>
    <w:rsid w:val="00B2650D"/>
    <w:rsid w:val="00B30ECF"/>
    <w:rsid w:val="00B31E06"/>
    <w:rsid w:val="00B31E1D"/>
    <w:rsid w:val="00B3307B"/>
    <w:rsid w:val="00B37D3F"/>
    <w:rsid w:val="00B413F0"/>
    <w:rsid w:val="00B6144B"/>
    <w:rsid w:val="00B629BF"/>
    <w:rsid w:val="00B62E99"/>
    <w:rsid w:val="00B71D85"/>
    <w:rsid w:val="00B73D2E"/>
    <w:rsid w:val="00B77213"/>
    <w:rsid w:val="00B826E8"/>
    <w:rsid w:val="00B86739"/>
    <w:rsid w:val="00B9609B"/>
    <w:rsid w:val="00BA784C"/>
    <w:rsid w:val="00BB18A3"/>
    <w:rsid w:val="00BB28D1"/>
    <w:rsid w:val="00BC3231"/>
    <w:rsid w:val="00BC34A6"/>
    <w:rsid w:val="00BC409F"/>
    <w:rsid w:val="00BE570A"/>
    <w:rsid w:val="00BF0402"/>
    <w:rsid w:val="00BF4F65"/>
    <w:rsid w:val="00C2638D"/>
    <w:rsid w:val="00C34646"/>
    <w:rsid w:val="00C366F8"/>
    <w:rsid w:val="00C44C85"/>
    <w:rsid w:val="00C50F3E"/>
    <w:rsid w:val="00C5387B"/>
    <w:rsid w:val="00C642CC"/>
    <w:rsid w:val="00C64B62"/>
    <w:rsid w:val="00C672E9"/>
    <w:rsid w:val="00C717DB"/>
    <w:rsid w:val="00C81325"/>
    <w:rsid w:val="00C81506"/>
    <w:rsid w:val="00C87064"/>
    <w:rsid w:val="00CA082F"/>
    <w:rsid w:val="00CB5562"/>
    <w:rsid w:val="00CC6B6B"/>
    <w:rsid w:val="00CD2C5A"/>
    <w:rsid w:val="00CD36F4"/>
    <w:rsid w:val="00CD3E80"/>
    <w:rsid w:val="00CD4DC3"/>
    <w:rsid w:val="00CE149C"/>
    <w:rsid w:val="00CE1CA9"/>
    <w:rsid w:val="00CE3BF0"/>
    <w:rsid w:val="00CE6DF4"/>
    <w:rsid w:val="00CE7A11"/>
    <w:rsid w:val="00D01B96"/>
    <w:rsid w:val="00D02BFC"/>
    <w:rsid w:val="00D035C6"/>
    <w:rsid w:val="00D212A1"/>
    <w:rsid w:val="00D345D1"/>
    <w:rsid w:val="00D35E8A"/>
    <w:rsid w:val="00D35ECA"/>
    <w:rsid w:val="00D45FB1"/>
    <w:rsid w:val="00D5002F"/>
    <w:rsid w:val="00D63A50"/>
    <w:rsid w:val="00D6530E"/>
    <w:rsid w:val="00D86359"/>
    <w:rsid w:val="00D86908"/>
    <w:rsid w:val="00D939D9"/>
    <w:rsid w:val="00D95362"/>
    <w:rsid w:val="00D9578A"/>
    <w:rsid w:val="00DA0071"/>
    <w:rsid w:val="00DA215D"/>
    <w:rsid w:val="00DA7AA1"/>
    <w:rsid w:val="00DB0E3D"/>
    <w:rsid w:val="00DB2589"/>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44897"/>
    <w:rsid w:val="00E60BAE"/>
    <w:rsid w:val="00E65AE3"/>
    <w:rsid w:val="00E720F7"/>
    <w:rsid w:val="00E825D1"/>
    <w:rsid w:val="00E82DC7"/>
    <w:rsid w:val="00E97069"/>
    <w:rsid w:val="00EB20EF"/>
    <w:rsid w:val="00ED298F"/>
    <w:rsid w:val="00ED39A2"/>
    <w:rsid w:val="00ED5609"/>
    <w:rsid w:val="00F02CF0"/>
    <w:rsid w:val="00F15316"/>
    <w:rsid w:val="00F5211A"/>
    <w:rsid w:val="00F62B44"/>
    <w:rsid w:val="00F84E28"/>
    <w:rsid w:val="00F87B07"/>
    <w:rsid w:val="00F91C51"/>
    <w:rsid w:val="00F92DF2"/>
    <w:rsid w:val="00F97CBE"/>
    <w:rsid w:val="00FA1838"/>
    <w:rsid w:val="00FA3850"/>
    <w:rsid w:val="00FB0902"/>
    <w:rsid w:val="00FB4DDD"/>
    <w:rsid w:val="00FB6AE8"/>
    <w:rsid w:val="00FC1AB1"/>
    <w:rsid w:val="00FC2070"/>
    <w:rsid w:val="00FD2696"/>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7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10"/>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8"/>
      </w:numPr>
      <w:spacing w:after="60"/>
      <w:jc w:val="both"/>
    </w:pPr>
    <w:rPr>
      <w:sz w:val="24"/>
      <w:szCs w:val="24"/>
    </w:rPr>
  </w:style>
  <w:style w:type="paragraph" w:customStyle="1" w:styleId="a1">
    <w:name w:val="Табличный_нумерованный"/>
    <w:basedOn w:val="a3"/>
    <w:link w:val="afc"/>
    <w:uiPriority w:val="99"/>
    <w:rsid w:val="00EB20EF"/>
    <w:pPr>
      <w:numPr>
        <w:numId w:val="7"/>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9"/>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6"/>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11"/>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Название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14"/>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5"/>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9"/>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7"/>
      </w:numPr>
    </w:pPr>
  </w:style>
  <w:style w:type="numbering" w:styleId="1ai">
    <w:name w:val="Outline List 1"/>
    <w:basedOn w:val="a7"/>
    <w:uiPriority w:val="99"/>
    <w:semiHidden/>
    <w:unhideWhenUsed/>
    <w:rsid w:val="00EB20EF"/>
    <w:pPr>
      <w:numPr>
        <w:numId w:val="13"/>
      </w:numPr>
    </w:pPr>
  </w:style>
  <w:style w:type="numbering" w:customStyle="1" w:styleId="1ai1">
    <w:name w:val="1 / a / i1"/>
    <w:rsid w:val="00EB20EF"/>
    <w:pPr>
      <w:numPr>
        <w:numId w:val="12"/>
      </w:numPr>
    </w:pPr>
  </w:style>
  <w:style w:type="numbering" w:customStyle="1" w:styleId="1111111">
    <w:name w:val="1 / 1.1 / 1.1.11"/>
    <w:rsid w:val="00EB20EF"/>
    <w:pPr>
      <w:numPr>
        <w:numId w:val="16"/>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4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10"/>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8"/>
      </w:numPr>
      <w:spacing w:after="60"/>
      <w:jc w:val="both"/>
    </w:pPr>
    <w:rPr>
      <w:sz w:val="24"/>
      <w:szCs w:val="24"/>
    </w:rPr>
  </w:style>
  <w:style w:type="paragraph" w:customStyle="1" w:styleId="a1">
    <w:name w:val="Табличный_нумерованный"/>
    <w:basedOn w:val="a3"/>
    <w:link w:val="afc"/>
    <w:uiPriority w:val="99"/>
    <w:rsid w:val="00EB20EF"/>
    <w:pPr>
      <w:numPr>
        <w:numId w:val="7"/>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9"/>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6"/>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11"/>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Название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14"/>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5"/>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9"/>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7"/>
      </w:numPr>
    </w:pPr>
  </w:style>
  <w:style w:type="numbering" w:styleId="1ai">
    <w:name w:val="Outline List 1"/>
    <w:basedOn w:val="a7"/>
    <w:uiPriority w:val="99"/>
    <w:semiHidden/>
    <w:unhideWhenUsed/>
    <w:rsid w:val="00EB20EF"/>
    <w:pPr>
      <w:numPr>
        <w:numId w:val="13"/>
      </w:numPr>
    </w:pPr>
  </w:style>
  <w:style w:type="numbering" w:customStyle="1" w:styleId="1ai1">
    <w:name w:val="1 / a / i1"/>
    <w:rsid w:val="00EB20EF"/>
    <w:pPr>
      <w:numPr>
        <w:numId w:val="12"/>
      </w:numPr>
    </w:pPr>
  </w:style>
  <w:style w:type="numbering" w:customStyle="1" w:styleId="1111111">
    <w:name w:val="1 / 1.1 / 1.1.11"/>
    <w:rsid w:val="00EB20EF"/>
    <w:pPr>
      <w:numPr>
        <w:numId w:val="16"/>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4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37BE3-64BE-4379-B7B4-84FD9A31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677</Words>
  <Characters>3860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Халикова Светлана</cp:lastModifiedBy>
  <cp:revision>10</cp:revision>
  <cp:lastPrinted>2021-02-10T11:33:00Z</cp:lastPrinted>
  <dcterms:created xsi:type="dcterms:W3CDTF">2021-02-04T05:01:00Z</dcterms:created>
  <dcterms:modified xsi:type="dcterms:W3CDTF">2021-02-14T06:21:00Z</dcterms:modified>
</cp:coreProperties>
</file>